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90990" w14:textId="77777777" w:rsidR="007906C5" w:rsidRDefault="007906C5" w:rsidP="007906C5">
      <w:pPr>
        <w:spacing w:before="160" w:line="20" w:lineRule="exact"/>
      </w:pPr>
      <w:r>
        <w:rPr>
          <w:noProof/>
        </w:rPr>
        <w:drawing>
          <wp:anchor distT="0" distB="0" distL="114300" distR="114300" simplePos="0" relativeHeight="251661312" behindDoc="0" locked="0" layoutInCell="1" allowOverlap="1" wp14:anchorId="6171C048" wp14:editId="63EA7A3F">
            <wp:simplePos x="0" y="0"/>
            <wp:positionH relativeFrom="column">
              <wp:posOffset>-259932</wp:posOffset>
            </wp:positionH>
            <wp:positionV relativeFrom="page">
              <wp:posOffset>549420</wp:posOffset>
            </wp:positionV>
            <wp:extent cx="2350135" cy="496570"/>
            <wp:effectExtent l="0" t="0" r="0" b="0"/>
            <wp:wrapTopAndBottom/>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2350135" cy="49657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67B5690F" wp14:editId="358C46D5">
                <wp:simplePos x="0" y="0"/>
                <wp:positionH relativeFrom="page">
                  <wp:posOffset>0</wp:posOffset>
                </wp:positionH>
                <wp:positionV relativeFrom="page">
                  <wp:posOffset>469265</wp:posOffset>
                </wp:positionV>
                <wp:extent cx="777303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0"/>
                        </a:xfrm>
                        <a:prstGeom prst="line">
                          <a:avLst/>
                        </a:prstGeom>
                        <a:noFill/>
                        <a:ln w="1841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9F89F" id="Line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6.95pt" to="612.0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" strokecolor="#6d6e70" strokeweight="1.45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61861FCF" wp14:editId="717F3E82">
                <wp:simplePos x="0" y="0"/>
                <wp:positionH relativeFrom="page">
                  <wp:posOffset>0</wp:posOffset>
                </wp:positionH>
                <wp:positionV relativeFrom="page">
                  <wp:posOffset>1121410</wp:posOffset>
                </wp:positionV>
                <wp:extent cx="777303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0"/>
                        </a:xfrm>
                        <a:prstGeom prst="line">
                          <a:avLst/>
                        </a:prstGeom>
                        <a:noFill/>
                        <a:ln w="1841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04C31"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8.3pt" to="612.0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" strokecolor="#6d6e70" strokeweight="1.45pt">
                <w10:wrap anchorx="page" anchory="page"/>
              </v:line>
            </w:pict>
          </mc:Fallback>
        </mc:AlternateContent>
      </w:r>
    </w:p>
    <w:tbl>
      <w:tblPr>
        <w:tblW w:w="11474" w:type="dxa"/>
        <w:tblInd w:w="-740" w:type="dxa"/>
        <w:tblLayout w:type="fixed"/>
        <w:tblCellMar>
          <w:left w:w="0" w:type="dxa"/>
          <w:right w:w="0" w:type="dxa"/>
        </w:tblCellMar>
        <w:tblLook w:val="04A0" w:firstRow="1" w:lastRow="0" w:firstColumn="1" w:lastColumn="0" w:noHBand="0" w:noVBand="1"/>
      </w:tblPr>
      <w:tblGrid>
        <w:gridCol w:w="2270"/>
        <w:gridCol w:w="9204"/>
      </w:tblGrid>
      <w:tr w:rsidR="007906C5" w14:paraId="3D2B1B17" w14:textId="77777777" w:rsidTr="00AE1645">
        <w:trPr>
          <w:trHeight w:hRule="exact" w:val="963"/>
        </w:trPr>
        <w:tc>
          <w:tcPr>
            <w:tcW w:w="2270" w:type="dxa"/>
            <w:tcBorders>
              <w:top w:val="none" w:sz="0" w:space="0" w:color="000000"/>
              <w:left w:val="none" w:sz="0" w:space="0" w:color="000000"/>
              <w:bottom w:val="none" w:sz="0" w:space="0" w:color="000000"/>
              <w:right w:val="none" w:sz="0" w:space="0" w:color="000000"/>
            </w:tcBorders>
          </w:tcPr>
          <w:p w14:paraId="5060B4CD" w14:textId="77777777" w:rsidR="007906C5" w:rsidRDefault="007906C5" w:rsidP="00085BE6">
            <w:pPr>
              <w:spacing w:before="17" w:after="51"/>
              <w:ind w:left="1080"/>
              <w:jc w:val="right"/>
              <w:textAlignment w:val="baseline"/>
            </w:pPr>
          </w:p>
        </w:tc>
        <w:tc>
          <w:tcPr>
            <w:tcW w:w="9204" w:type="dxa"/>
            <w:tcBorders>
              <w:top w:val="none" w:sz="0" w:space="0" w:color="000000"/>
              <w:left w:val="none" w:sz="0" w:space="0" w:color="000000"/>
              <w:bottom w:val="none" w:sz="0" w:space="0" w:color="000000"/>
              <w:right w:val="none" w:sz="0" w:space="0" w:color="000000"/>
            </w:tcBorders>
            <w:vAlign w:val="center"/>
          </w:tcPr>
          <w:p w14:paraId="2904EDFF" w14:textId="6D283FA3" w:rsidR="007906C5" w:rsidRPr="008E6E0E" w:rsidRDefault="00661F7C" w:rsidP="00F51768">
            <w:pPr>
              <w:spacing w:after="112" w:line="701" w:lineRule="exact"/>
              <w:textAlignment w:val="baseline"/>
              <w:rPr>
                <w:rFonts w:ascii="Arial Narrow" w:eastAsia="Arial Narrow" w:hAnsi="Arial Narrow"/>
                <w:b/>
                <w:color w:val="000000"/>
                <w:w w:val="105"/>
                <w:sz w:val="36"/>
                <w:szCs w:val="36"/>
              </w:rPr>
            </w:pPr>
            <w:r>
              <w:rPr>
                <w:rFonts w:ascii="Arial Narrow" w:eastAsia="Arial Narrow" w:hAnsi="Arial Narrow"/>
                <w:b/>
                <w:color w:val="000000"/>
                <w:w w:val="105"/>
                <w:sz w:val="36"/>
                <w:szCs w:val="36"/>
              </w:rPr>
              <w:t>High</w:t>
            </w:r>
            <w:r w:rsidR="00D5719B">
              <w:rPr>
                <w:rFonts w:ascii="Arial Narrow" w:eastAsia="Arial Narrow" w:hAnsi="Arial Narrow"/>
                <w:b/>
                <w:color w:val="000000"/>
                <w:w w:val="105"/>
                <w:sz w:val="36"/>
                <w:szCs w:val="36"/>
              </w:rPr>
              <w:t>-</w:t>
            </w:r>
            <w:r>
              <w:rPr>
                <w:rFonts w:ascii="Arial Narrow" w:eastAsia="Arial Narrow" w:hAnsi="Arial Narrow"/>
                <w:b/>
                <w:color w:val="000000"/>
                <w:w w:val="105"/>
                <w:sz w:val="36"/>
                <w:szCs w:val="36"/>
              </w:rPr>
              <w:t xml:space="preserve">Efficiency Light Commercial Rooftop DR </w:t>
            </w:r>
          </w:p>
        </w:tc>
      </w:tr>
    </w:tbl>
    <w:p w14:paraId="39BB17D3" w14:textId="67C450E4" w:rsidR="007906C5" w:rsidRPr="00333D34" w:rsidRDefault="007906C5" w:rsidP="007906C5">
      <w:pPr>
        <w:spacing w:before="381" w:line="366" w:lineRule="exact"/>
        <w:jc w:val="center"/>
        <w:textAlignment w:val="baseline"/>
        <w:rPr>
          <w:rFonts w:ascii="Arial" w:eastAsia="Arial" w:hAnsi="Arial"/>
          <w:color w:val="000000"/>
          <w:spacing w:val="-10"/>
          <w:sz w:val="24"/>
          <w:szCs w:val="24"/>
        </w:rPr>
      </w:pPr>
      <w:r w:rsidRPr="00333D34">
        <w:rPr>
          <w:rFonts w:ascii="Arial" w:eastAsia="Arial" w:hAnsi="Arial"/>
          <w:color w:val="000000"/>
          <w:spacing w:val="-10"/>
          <w:sz w:val="24"/>
          <w:szCs w:val="24"/>
        </w:rPr>
        <w:t xml:space="preserve">MECHANICAL GUIDE </w:t>
      </w:r>
      <w:r w:rsidR="008E6E0E" w:rsidRPr="00333D34">
        <w:rPr>
          <w:rFonts w:ascii="Arial" w:eastAsia="Arial" w:hAnsi="Arial"/>
          <w:color w:val="000000"/>
          <w:spacing w:val="-10"/>
          <w:sz w:val="24"/>
          <w:szCs w:val="24"/>
        </w:rPr>
        <w:t xml:space="preserve">SPECIFICATIONS </w:t>
      </w:r>
      <w:r w:rsidRPr="00333D34">
        <w:rPr>
          <w:rFonts w:ascii="Arial" w:eastAsia="Arial" w:hAnsi="Arial"/>
          <w:color w:val="000000"/>
          <w:spacing w:val="-10"/>
          <w:sz w:val="24"/>
          <w:szCs w:val="24"/>
        </w:rPr>
        <w:t xml:space="preserve">FOR </w:t>
      </w:r>
      <w:r w:rsidR="008E6E0E" w:rsidRPr="00333D34">
        <w:rPr>
          <w:rFonts w:ascii="Arial" w:eastAsia="Arial" w:hAnsi="Arial"/>
          <w:color w:val="000000"/>
          <w:spacing w:val="-10"/>
          <w:sz w:val="24"/>
          <w:szCs w:val="24"/>
        </w:rPr>
        <w:t>DR</w:t>
      </w:r>
      <w:r w:rsidRPr="00333D34">
        <w:rPr>
          <w:rFonts w:ascii="Arial" w:eastAsia="Arial" w:hAnsi="Arial"/>
          <w:color w:val="000000"/>
          <w:spacing w:val="-10"/>
          <w:sz w:val="24"/>
          <w:szCs w:val="24"/>
        </w:rPr>
        <w:t xml:space="preserve"> SERIES COMMERCIAL PACKAGED UNITS</w:t>
      </w:r>
      <w:r w:rsidR="008E6E0E" w:rsidRPr="00333D34">
        <w:rPr>
          <w:rFonts w:ascii="Arial" w:eastAsia="Arial" w:hAnsi="Arial"/>
          <w:color w:val="000000"/>
          <w:spacing w:val="-10"/>
          <w:sz w:val="24"/>
          <w:szCs w:val="24"/>
        </w:rPr>
        <w:t xml:space="preserve"> 3-</w:t>
      </w:r>
      <w:r w:rsidR="00661F7C">
        <w:rPr>
          <w:rFonts w:ascii="Arial" w:eastAsia="Arial" w:hAnsi="Arial"/>
          <w:color w:val="000000"/>
          <w:spacing w:val="-10"/>
          <w:sz w:val="24"/>
          <w:szCs w:val="24"/>
        </w:rPr>
        <w:t>12.5</w:t>
      </w:r>
      <w:r w:rsidR="00EA770F">
        <w:rPr>
          <w:rFonts w:ascii="Arial" w:eastAsia="Arial" w:hAnsi="Arial"/>
          <w:color w:val="000000"/>
          <w:spacing w:val="-10"/>
          <w:sz w:val="24"/>
          <w:szCs w:val="24"/>
        </w:rPr>
        <w:t>-</w:t>
      </w:r>
      <w:r w:rsidR="008E6E0E" w:rsidRPr="00333D34">
        <w:rPr>
          <w:rFonts w:ascii="Arial" w:eastAsia="Arial" w:hAnsi="Arial"/>
          <w:color w:val="000000"/>
          <w:spacing w:val="-10"/>
          <w:sz w:val="24"/>
          <w:szCs w:val="24"/>
        </w:rPr>
        <w:t>TON AC, GAS ELECTRIC</w:t>
      </w:r>
      <w:r w:rsidR="00D5719B">
        <w:rPr>
          <w:rFonts w:ascii="Arial" w:eastAsia="Arial" w:hAnsi="Arial"/>
          <w:color w:val="000000"/>
          <w:spacing w:val="-10"/>
          <w:sz w:val="24"/>
          <w:szCs w:val="24"/>
        </w:rPr>
        <w:t>,</w:t>
      </w:r>
      <w:r w:rsidR="008E6E0E" w:rsidRPr="00333D34">
        <w:rPr>
          <w:rFonts w:ascii="Arial" w:eastAsia="Arial" w:hAnsi="Arial"/>
          <w:color w:val="000000"/>
          <w:spacing w:val="-10"/>
          <w:sz w:val="24"/>
          <w:szCs w:val="24"/>
        </w:rPr>
        <w:t xml:space="preserve"> AND HEAT PUMP</w:t>
      </w:r>
      <w:r w:rsidR="00385DC3">
        <w:rPr>
          <w:rFonts w:ascii="Arial" w:eastAsia="Arial" w:hAnsi="Arial"/>
          <w:color w:val="000000"/>
          <w:spacing w:val="-10"/>
          <w:sz w:val="24"/>
          <w:szCs w:val="24"/>
        </w:rPr>
        <w:t xml:space="preserve"> (up to </w:t>
      </w:r>
      <w:r w:rsidR="005335B5">
        <w:rPr>
          <w:rFonts w:ascii="Arial" w:eastAsia="Arial" w:hAnsi="Arial"/>
          <w:color w:val="000000"/>
          <w:spacing w:val="-10"/>
          <w:sz w:val="24"/>
          <w:szCs w:val="24"/>
        </w:rPr>
        <w:t>6</w:t>
      </w:r>
      <w:r w:rsidR="00385DC3">
        <w:rPr>
          <w:rFonts w:ascii="Arial" w:eastAsia="Arial" w:hAnsi="Arial"/>
          <w:color w:val="000000"/>
          <w:spacing w:val="-10"/>
          <w:sz w:val="24"/>
          <w:szCs w:val="24"/>
        </w:rPr>
        <w:t xml:space="preserve"> tons)</w:t>
      </w:r>
      <w:r w:rsidR="008E6E0E" w:rsidRPr="00333D34">
        <w:rPr>
          <w:rFonts w:ascii="Arial" w:eastAsia="Arial" w:hAnsi="Arial"/>
          <w:color w:val="000000"/>
          <w:spacing w:val="-10"/>
          <w:sz w:val="24"/>
          <w:szCs w:val="24"/>
        </w:rPr>
        <w:t>.</w:t>
      </w:r>
    </w:p>
    <w:p w14:paraId="598DC4A8" w14:textId="77777777" w:rsidR="0005337C" w:rsidRPr="00333D34" w:rsidRDefault="0034556A"/>
    <w:p w14:paraId="0B9E298A" w14:textId="5AAFBFE3" w:rsidR="008E6E0E" w:rsidRPr="00333D34" w:rsidRDefault="008E6E0E" w:rsidP="008E6E0E">
      <w:r w:rsidRPr="00333D34">
        <w:rPr>
          <w:rFonts w:ascii="Arial" w:hAnsi="Arial" w:cs="Arial"/>
          <w:sz w:val="23"/>
          <w:szCs w:val="23"/>
        </w:rPr>
        <w:t>R</w:t>
      </w:r>
      <w:r w:rsidRPr="00333D34">
        <w:rPr>
          <w:rFonts w:ascii="Arial" w:hAnsi="Arial" w:cs="Arial"/>
          <w:sz w:val="17"/>
          <w:szCs w:val="17"/>
        </w:rPr>
        <w:t xml:space="preserve">ELATED </w:t>
      </w:r>
      <w:r w:rsidRPr="00333D34">
        <w:rPr>
          <w:rFonts w:ascii="Arial" w:hAnsi="Arial" w:cs="Arial"/>
          <w:sz w:val="23"/>
          <w:szCs w:val="23"/>
        </w:rPr>
        <w:t>S</w:t>
      </w:r>
      <w:r w:rsidRPr="00333D34">
        <w:rPr>
          <w:rFonts w:ascii="Arial" w:hAnsi="Arial" w:cs="Arial"/>
          <w:sz w:val="17"/>
          <w:szCs w:val="17"/>
        </w:rPr>
        <w:t xml:space="preserve">ECTIONS </w:t>
      </w:r>
      <w:r w:rsidR="00D71DD7" w:rsidRPr="00333D34">
        <w:rPr>
          <w:rFonts w:ascii="Arial" w:hAnsi="Arial" w:cs="Arial"/>
          <w:sz w:val="17"/>
          <w:szCs w:val="17"/>
        </w:rPr>
        <w:t>(As Specified by the Construction Specification Institute)</w:t>
      </w:r>
    </w:p>
    <w:p w14:paraId="6F912394" w14:textId="02F7F8A2" w:rsidR="008E6E0E" w:rsidRPr="00333D34" w:rsidRDefault="008E6E0E" w:rsidP="008E6E0E">
      <w:pPr>
        <w:pStyle w:val="ListParagraph"/>
        <w:numPr>
          <w:ilvl w:val="0"/>
          <w:numId w:val="10"/>
        </w:numPr>
        <w:rPr>
          <w:rFonts w:ascii="Arial" w:hAnsi="Arial" w:cs="Arial"/>
          <w:sz w:val="19"/>
          <w:szCs w:val="19"/>
        </w:rPr>
      </w:pPr>
      <w:r w:rsidRPr="00333D34">
        <w:rPr>
          <w:rFonts w:ascii="Arial" w:hAnsi="Arial" w:cs="Arial"/>
          <w:sz w:val="19"/>
          <w:szCs w:val="19"/>
        </w:rPr>
        <w:t>Section 23 06 80 Schedules for Decentralized HVAC Equipment</w:t>
      </w:r>
    </w:p>
    <w:p w14:paraId="5ACF43BD" w14:textId="10079F9E" w:rsidR="008E6E0E" w:rsidRPr="00333D34" w:rsidRDefault="008E6E0E" w:rsidP="008E6E0E">
      <w:pPr>
        <w:pStyle w:val="ListParagraph"/>
        <w:numPr>
          <w:ilvl w:val="1"/>
          <w:numId w:val="10"/>
        </w:numPr>
        <w:rPr>
          <w:rFonts w:ascii="Arial" w:hAnsi="Arial" w:cs="Arial"/>
          <w:sz w:val="19"/>
          <w:szCs w:val="19"/>
        </w:rPr>
      </w:pPr>
      <w:r w:rsidRPr="00333D34">
        <w:rPr>
          <w:rFonts w:ascii="Arial" w:hAnsi="Arial" w:cs="Arial"/>
          <w:sz w:val="19"/>
          <w:szCs w:val="19"/>
        </w:rPr>
        <w:t>23 06 80.13</w:t>
      </w:r>
      <w:r w:rsidRPr="00333D34">
        <w:rPr>
          <w:rFonts w:ascii="Arial" w:hAnsi="Arial" w:cs="Arial"/>
          <w:sz w:val="19"/>
          <w:szCs w:val="19"/>
        </w:rPr>
        <w:tab/>
        <w:t xml:space="preserve"> Decentralized Unitary HVAC Equipment Schedule:</w:t>
      </w:r>
    </w:p>
    <w:p w14:paraId="5C668C90" w14:textId="0F832C6B" w:rsidR="008E6E0E" w:rsidRPr="00333D34" w:rsidRDefault="008E6E0E" w:rsidP="008E6E0E">
      <w:pPr>
        <w:pStyle w:val="ListParagraph"/>
        <w:numPr>
          <w:ilvl w:val="1"/>
          <w:numId w:val="10"/>
        </w:numPr>
        <w:rPr>
          <w:rFonts w:ascii="Arial" w:hAnsi="Arial" w:cs="Arial"/>
          <w:sz w:val="19"/>
          <w:szCs w:val="19"/>
        </w:rPr>
      </w:pPr>
      <w:r w:rsidRPr="00333D34">
        <w:rPr>
          <w:rFonts w:ascii="Arial" w:hAnsi="Arial" w:cs="Arial"/>
          <w:sz w:val="19"/>
          <w:szCs w:val="19"/>
        </w:rPr>
        <w:t>23 06 80.13.A.</w:t>
      </w:r>
      <w:r w:rsidRPr="00333D34">
        <w:rPr>
          <w:rFonts w:ascii="Arial" w:hAnsi="Arial" w:cs="Arial"/>
          <w:sz w:val="19"/>
          <w:szCs w:val="19"/>
        </w:rPr>
        <w:tab/>
        <w:t xml:space="preserve"> Rooftop unit (RTU) schedule:</w:t>
      </w:r>
    </w:p>
    <w:p w14:paraId="4DAC52BF" w14:textId="73A05BB9" w:rsidR="008E6E0E" w:rsidRPr="00333D34" w:rsidRDefault="008E6E0E" w:rsidP="008E6E0E">
      <w:pPr>
        <w:pStyle w:val="ListParagraph"/>
        <w:ind w:left="1440"/>
        <w:rPr>
          <w:rFonts w:ascii="Arial" w:hAnsi="Arial" w:cs="Arial"/>
          <w:sz w:val="19"/>
          <w:szCs w:val="19"/>
        </w:rPr>
      </w:pPr>
      <w:r w:rsidRPr="00333D34">
        <w:rPr>
          <w:rFonts w:ascii="Arial" w:hAnsi="Arial" w:cs="Arial"/>
          <w:sz w:val="19"/>
          <w:szCs w:val="19"/>
        </w:rPr>
        <w:t>Schedule is per the project specification requirements.</w:t>
      </w:r>
    </w:p>
    <w:p w14:paraId="50A447EA" w14:textId="77777777" w:rsidR="008E6E0E" w:rsidRPr="00333D34" w:rsidRDefault="008E6E0E" w:rsidP="008E6E0E">
      <w:pPr>
        <w:pStyle w:val="ListParagraph"/>
        <w:numPr>
          <w:ilvl w:val="0"/>
          <w:numId w:val="10"/>
        </w:numPr>
        <w:rPr>
          <w:rFonts w:ascii="Arial" w:hAnsi="Arial" w:cs="Arial"/>
          <w:sz w:val="19"/>
          <w:szCs w:val="19"/>
        </w:rPr>
      </w:pPr>
      <w:r w:rsidRPr="00333D34">
        <w:rPr>
          <w:rFonts w:ascii="Arial" w:hAnsi="Arial" w:cs="Arial"/>
          <w:sz w:val="19"/>
          <w:szCs w:val="19"/>
        </w:rPr>
        <w:t xml:space="preserve">Section 23 07 16 HVAC equipment insulation </w:t>
      </w:r>
    </w:p>
    <w:p w14:paraId="39FD26D3" w14:textId="7B1AA58F" w:rsidR="008E6E0E" w:rsidRPr="00333D34" w:rsidRDefault="008E6E0E" w:rsidP="008E6E0E">
      <w:pPr>
        <w:pStyle w:val="ListParagraph"/>
        <w:numPr>
          <w:ilvl w:val="1"/>
          <w:numId w:val="10"/>
        </w:numPr>
        <w:rPr>
          <w:rFonts w:ascii="Arial" w:hAnsi="Arial" w:cs="Arial"/>
          <w:sz w:val="19"/>
          <w:szCs w:val="19"/>
        </w:rPr>
      </w:pPr>
      <w:r w:rsidRPr="00333D34">
        <w:rPr>
          <w:rFonts w:ascii="Arial" w:hAnsi="Arial" w:cs="Arial"/>
          <w:sz w:val="19"/>
          <w:szCs w:val="19"/>
        </w:rPr>
        <w:t>23 07 16.13</w:t>
      </w:r>
      <w:r w:rsidR="0031639B" w:rsidRPr="00333D34">
        <w:rPr>
          <w:rFonts w:ascii="Arial" w:hAnsi="Arial" w:cs="Arial"/>
          <w:sz w:val="19"/>
          <w:szCs w:val="19"/>
        </w:rPr>
        <w:tab/>
        <w:t xml:space="preserve"> Decentralized, Rooftop Units</w:t>
      </w:r>
    </w:p>
    <w:p w14:paraId="38E402EB" w14:textId="339B688F" w:rsidR="0031639B" w:rsidRPr="00333D34" w:rsidRDefault="008E6E0E" w:rsidP="0031639B">
      <w:pPr>
        <w:pStyle w:val="ListParagraph"/>
        <w:numPr>
          <w:ilvl w:val="1"/>
          <w:numId w:val="10"/>
        </w:numPr>
        <w:rPr>
          <w:rFonts w:ascii="Arial" w:hAnsi="Arial" w:cs="Arial"/>
          <w:sz w:val="19"/>
          <w:szCs w:val="19"/>
        </w:rPr>
      </w:pPr>
      <w:r w:rsidRPr="00333D34">
        <w:rPr>
          <w:rFonts w:ascii="Arial" w:hAnsi="Arial" w:cs="Arial"/>
          <w:sz w:val="19"/>
          <w:szCs w:val="19"/>
        </w:rPr>
        <w:t>23 07 16.13.A.</w:t>
      </w:r>
      <w:r w:rsidRPr="00333D34">
        <w:rPr>
          <w:rFonts w:ascii="Arial" w:hAnsi="Arial" w:cs="Arial"/>
          <w:sz w:val="19"/>
          <w:szCs w:val="19"/>
        </w:rPr>
        <w:tab/>
      </w:r>
      <w:r w:rsidR="0031639B" w:rsidRPr="00333D34">
        <w:rPr>
          <w:rFonts w:ascii="Arial" w:hAnsi="Arial" w:cs="Arial"/>
          <w:sz w:val="19"/>
          <w:szCs w:val="19"/>
        </w:rPr>
        <w:t xml:space="preserve"> Evaporator fan compartmen</w:t>
      </w:r>
      <w:r w:rsidRPr="00333D34">
        <w:rPr>
          <w:rFonts w:ascii="Arial" w:hAnsi="Arial" w:cs="Arial"/>
          <w:sz w:val="19"/>
          <w:szCs w:val="19"/>
        </w:rPr>
        <w:t>t</w:t>
      </w:r>
    </w:p>
    <w:p w14:paraId="7BBA8268" w14:textId="7D028D76" w:rsidR="008E6E0E" w:rsidRPr="00333D34" w:rsidRDefault="0031639B" w:rsidP="008E6E0E">
      <w:pPr>
        <w:pStyle w:val="ListParagraph"/>
        <w:numPr>
          <w:ilvl w:val="1"/>
          <w:numId w:val="10"/>
        </w:numPr>
        <w:rPr>
          <w:rFonts w:ascii="Arial" w:hAnsi="Arial" w:cs="Arial"/>
          <w:sz w:val="19"/>
          <w:szCs w:val="19"/>
        </w:rPr>
      </w:pPr>
      <w:r w:rsidRPr="00333D34">
        <w:rPr>
          <w:rFonts w:ascii="Arial" w:hAnsi="Arial" w:cs="Arial"/>
          <w:sz w:val="19"/>
          <w:szCs w:val="19"/>
        </w:rPr>
        <w:t>23 07 16.13.B.</w:t>
      </w:r>
      <w:r w:rsidRPr="00333D34">
        <w:rPr>
          <w:rFonts w:ascii="Arial" w:hAnsi="Arial" w:cs="Arial"/>
          <w:sz w:val="19"/>
          <w:szCs w:val="19"/>
        </w:rPr>
        <w:tab/>
        <w:t xml:space="preserve"> Gas Heat Compartment</w:t>
      </w:r>
    </w:p>
    <w:p w14:paraId="65F9DA81" w14:textId="7C789AB2" w:rsidR="0031639B" w:rsidRPr="00333D34" w:rsidRDefault="0031639B" w:rsidP="0031639B">
      <w:pPr>
        <w:pStyle w:val="ListParagraph"/>
        <w:numPr>
          <w:ilvl w:val="0"/>
          <w:numId w:val="10"/>
        </w:numPr>
        <w:rPr>
          <w:rFonts w:ascii="Arial" w:hAnsi="Arial" w:cs="Arial"/>
          <w:sz w:val="19"/>
          <w:szCs w:val="19"/>
        </w:rPr>
      </w:pPr>
      <w:r w:rsidRPr="00333D34">
        <w:rPr>
          <w:rFonts w:ascii="Arial" w:hAnsi="Arial" w:cs="Arial"/>
          <w:sz w:val="19"/>
          <w:szCs w:val="19"/>
        </w:rPr>
        <w:t>Section 23 09 13 Instrumentation and control devices for HVAC</w:t>
      </w:r>
    </w:p>
    <w:p w14:paraId="39D398F3" w14:textId="076813AE" w:rsidR="0031639B" w:rsidRPr="00333D34" w:rsidRDefault="0031639B" w:rsidP="0031639B">
      <w:pPr>
        <w:pStyle w:val="ListParagraph"/>
        <w:numPr>
          <w:ilvl w:val="1"/>
          <w:numId w:val="10"/>
        </w:numPr>
        <w:rPr>
          <w:rFonts w:ascii="Arial" w:hAnsi="Arial" w:cs="Arial"/>
          <w:sz w:val="19"/>
          <w:szCs w:val="19"/>
        </w:rPr>
      </w:pPr>
      <w:r w:rsidRPr="00333D34">
        <w:rPr>
          <w:rFonts w:ascii="Arial" w:hAnsi="Arial" w:cs="Arial"/>
          <w:sz w:val="19"/>
          <w:szCs w:val="19"/>
        </w:rPr>
        <w:t xml:space="preserve">23 09 13.23 </w:t>
      </w:r>
      <w:r w:rsidRPr="00333D34">
        <w:rPr>
          <w:rFonts w:ascii="Arial" w:hAnsi="Arial" w:cs="Arial"/>
          <w:sz w:val="19"/>
          <w:szCs w:val="19"/>
        </w:rPr>
        <w:tab/>
        <w:t>Sensors and Transmitters</w:t>
      </w:r>
    </w:p>
    <w:p w14:paraId="0AE8EC59" w14:textId="66709098" w:rsidR="0031639B" w:rsidRPr="00333D34" w:rsidRDefault="0031639B" w:rsidP="0031639B">
      <w:pPr>
        <w:pStyle w:val="ListParagraph"/>
        <w:numPr>
          <w:ilvl w:val="1"/>
          <w:numId w:val="10"/>
        </w:numPr>
        <w:rPr>
          <w:rFonts w:ascii="Arial" w:hAnsi="Arial" w:cs="Arial"/>
          <w:sz w:val="19"/>
          <w:szCs w:val="19"/>
        </w:rPr>
      </w:pPr>
      <w:r w:rsidRPr="00333D34">
        <w:rPr>
          <w:rFonts w:ascii="Arial" w:hAnsi="Arial" w:cs="Arial"/>
          <w:sz w:val="19"/>
          <w:szCs w:val="19"/>
        </w:rPr>
        <w:t xml:space="preserve">23 09 13.23.A. </w:t>
      </w:r>
      <w:r w:rsidRPr="00333D34">
        <w:rPr>
          <w:rFonts w:ascii="Arial" w:hAnsi="Arial" w:cs="Arial"/>
          <w:sz w:val="19"/>
          <w:szCs w:val="19"/>
        </w:rPr>
        <w:tab/>
        <w:t>Thermostats</w:t>
      </w:r>
    </w:p>
    <w:p w14:paraId="7688FBBE" w14:textId="4BECB015" w:rsidR="0031639B" w:rsidRPr="00333D34" w:rsidRDefault="0031639B" w:rsidP="0031639B">
      <w:pPr>
        <w:pStyle w:val="ListParagraph"/>
        <w:numPr>
          <w:ilvl w:val="0"/>
          <w:numId w:val="10"/>
        </w:numPr>
        <w:rPr>
          <w:rFonts w:ascii="Arial" w:hAnsi="Arial" w:cs="Arial"/>
          <w:sz w:val="19"/>
          <w:szCs w:val="19"/>
        </w:rPr>
      </w:pPr>
      <w:r w:rsidRPr="00333D34">
        <w:rPr>
          <w:rFonts w:ascii="Arial" w:hAnsi="Arial" w:cs="Arial"/>
          <w:sz w:val="19"/>
          <w:szCs w:val="19"/>
        </w:rPr>
        <w:t>Section 23 09 33 Electric and Electronic Control System for HVAC</w:t>
      </w:r>
    </w:p>
    <w:p w14:paraId="522C0280" w14:textId="5B2F46B7" w:rsidR="0031639B" w:rsidRPr="00333D34" w:rsidRDefault="0031639B" w:rsidP="0031639B">
      <w:pPr>
        <w:pStyle w:val="ListParagraph"/>
        <w:numPr>
          <w:ilvl w:val="1"/>
          <w:numId w:val="10"/>
        </w:numPr>
        <w:rPr>
          <w:rFonts w:ascii="Arial" w:hAnsi="Arial" w:cs="Arial"/>
          <w:sz w:val="19"/>
          <w:szCs w:val="19"/>
        </w:rPr>
      </w:pPr>
      <w:r w:rsidRPr="00333D34">
        <w:rPr>
          <w:rFonts w:ascii="Arial" w:hAnsi="Arial" w:cs="Arial"/>
          <w:sz w:val="19"/>
          <w:szCs w:val="19"/>
        </w:rPr>
        <w:t xml:space="preserve">23 09 33.13 </w:t>
      </w:r>
      <w:r w:rsidRPr="00333D34">
        <w:rPr>
          <w:rFonts w:ascii="Arial" w:hAnsi="Arial" w:cs="Arial"/>
          <w:sz w:val="19"/>
          <w:szCs w:val="19"/>
        </w:rPr>
        <w:tab/>
        <w:t>Decentralized, Rooftop Units</w:t>
      </w:r>
    </w:p>
    <w:p w14:paraId="47B121FB" w14:textId="3FB8C2EE" w:rsidR="0031639B" w:rsidRPr="00333D34" w:rsidRDefault="0031639B" w:rsidP="0031639B">
      <w:pPr>
        <w:pStyle w:val="ListParagraph"/>
        <w:numPr>
          <w:ilvl w:val="1"/>
          <w:numId w:val="10"/>
        </w:numPr>
        <w:rPr>
          <w:rFonts w:ascii="Arial" w:hAnsi="Arial" w:cs="Arial"/>
          <w:sz w:val="19"/>
          <w:szCs w:val="19"/>
        </w:rPr>
      </w:pPr>
      <w:r w:rsidRPr="00333D34">
        <w:rPr>
          <w:rFonts w:ascii="Arial" w:hAnsi="Arial" w:cs="Arial"/>
          <w:sz w:val="19"/>
          <w:szCs w:val="19"/>
        </w:rPr>
        <w:t xml:space="preserve">23 09 33.13.A. </w:t>
      </w:r>
      <w:r w:rsidRPr="00333D34">
        <w:rPr>
          <w:rFonts w:ascii="Arial" w:hAnsi="Arial" w:cs="Arial"/>
          <w:sz w:val="19"/>
          <w:szCs w:val="19"/>
        </w:rPr>
        <w:tab/>
        <w:t>General</w:t>
      </w:r>
    </w:p>
    <w:p w14:paraId="46B1B4B3" w14:textId="6A4DE1BC" w:rsidR="0031639B" w:rsidRPr="00333D34" w:rsidRDefault="0031639B" w:rsidP="0031639B">
      <w:pPr>
        <w:pStyle w:val="ListParagraph"/>
        <w:numPr>
          <w:ilvl w:val="1"/>
          <w:numId w:val="10"/>
        </w:numPr>
        <w:rPr>
          <w:rFonts w:ascii="Arial" w:hAnsi="Arial" w:cs="Arial"/>
          <w:sz w:val="19"/>
          <w:szCs w:val="19"/>
        </w:rPr>
      </w:pPr>
      <w:r w:rsidRPr="00333D34">
        <w:rPr>
          <w:rFonts w:ascii="Arial" w:hAnsi="Arial" w:cs="Arial"/>
          <w:sz w:val="19"/>
          <w:szCs w:val="19"/>
        </w:rPr>
        <w:t>23 09 33.13.B.</w:t>
      </w:r>
      <w:r w:rsidRPr="00333D34">
        <w:rPr>
          <w:rFonts w:ascii="Arial" w:hAnsi="Arial" w:cs="Arial"/>
          <w:sz w:val="19"/>
          <w:szCs w:val="19"/>
        </w:rPr>
        <w:tab/>
        <w:t>Safeties</w:t>
      </w:r>
    </w:p>
    <w:p w14:paraId="0C05D091" w14:textId="1906A526" w:rsidR="0031639B" w:rsidRPr="00333D34" w:rsidRDefault="0031639B" w:rsidP="0031639B">
      <w:pPr>
        <w:pStyle w:val="ListParagraph"/>
        <w:numPr>
          <w:ilvl w:val="0"/>
          <w:numId w:val="10"/>
        </w:numPr>
        <w:rPr>
          <w:rFonts w:ascii="Arial" w:hAnsi="Arial" w:cs="Arial"/>
          <w:sz w:val="19"/>
          <w:szCs w:val="19"/>
        </w:rPr>
      </w:pPr>
      <w:r w:rsidRPr="00333D34">
        <w:rPr>
          <w:rFonts w:ascii="Arial" w:hAnsi="Arial" w:cs="Arial"/>
          <w:sz w:val="19"/>
          <w:szCs w:val="19"/>
        </w:rPr>
        <w:t>Section 23 09 93 Sequence of Operations for HVAC Controls</w:t>
      </w:r>
    </w:p>
    <w:p w14:paraId="7E3C9F37" w14:textId="5DCB53EF" w:rsidR="0031639B" w:rsidRPr="00333D34" w:rsidRDefault="0031639B" w:rsidP="0031639B">
      <w:pPr>
        <w:pStyle w:val="ListParagraph"/>
        <w:numPr>
          <w:ilvl w:val="1"/>
          <w:numId w:val="10"/>
        </w:numPr>
        <w:rPr>
          <w:rFonts w:ascii="Arial" w:hAnsi="Arial" w:cs="Arial"/>
          <w:sz w:val="19"/>
          <w:szCs w:val="19"/>
        </w:rPr>
      </w:pPr>
      <w:r w:rsidRPr="00333D34">
        <w:rPr>
          <w:rFonts w:ascii="Arial" w:hAnsi="Arial" w:cs="Arial"/>
          <w:sz w:val="19"/>
          <w:szCs w:val="19"/>
        </w:rPr>
        <w:t xml:space="preserve">23 09 93.13 </w:t>
      </w:r>
      <w:r w:rsidRPr="00333D34">
        <w:rPr>
          <w:rFonts w:ascii="Arial" w:hAnsi="Arial" w:cs="Arial"/>
          <w:sz w:val="19"/>
          <w:szCs w:val="19"/>
        </w:rPr>
        <w:tab/>
        <w:t>Decentralized, Rooftop Units:</w:t>
      </w:r>
    </w:p>
    <w:p w14:paraId="76B4ED19" w14:textId="5C5FE8BD" w:rsidR="0031639B" w:rsidRPr="00333D34" w:rsidRDefault="0031639B" w:rsidP="0031639B">
      <w:pPr>
        <w:pStyle w:val="ListParagraph"/>
        <w:numPr>
          <w:ilvl w:val="1"/>
          <w:numId w:val="10"/>
        </w:numPr>
        <w:rPr>
          <w:rFonts w:ascii="Arial" w:hAnsi="Arial" w:cs="Arial"/>
          <w:sz w:val="19"/>
          <w:szCs w:val="19"/>
        </w:rPr>
      </w:pPr>
      <w:r w:rsidRPr="00333D34">
        <w:rPr>
          <w:rFonts w:ascii="Arial" w:hAnsi="Arial" w:cs="Arial"/>
          <w:sz w:val="19"/>
          <w:szCs w:val="19"/>
        </w:rPr>
        <w:t xml:space="preserve">23 09 93.13.A. </w:t>
      </w:r>
      <w:r w:rsidRPr="00333D34">
        <w:rPr>
          <w:rFonts w:ascii="Arial" w:hAnsi="Arial" w:cs="Arial"/>
          <w:sz w:val="19"/>
          <w:szCs w:val="19"/>
        </w:rPr>
        <w:tab/>
        <w:t>INSERT SEQUENCE OF OPERATION</w:t>
      </w:r>
    </w:p>
    <w:p w14:paraId="3EC7A25F" w14:textId="0A5B9716" w:rsidR="0031639B" w:rsidRPr="00333D34" w:rsidRDefault="0031639B" w:rsidP="0031639B">
      <w:pPr>
        <w:pStyle w:val="ListParagraph"/>
        <w:numPr>
          <w:ilvl w:val="0"/>
          <w:numId w:val="10"/>
        </w:numPr>
        <w:rPr>
          <w:rFonts w:ascii="Arial" w:hAnsi="Arial" w:cs="Arial"/>
          <w:sz w:val="19"/>
          <w:szCs w:val="19"/>
        </w:rPr>
      </w:pPr>
      <w:r w:rsidRPr="00333D34">
        <w:rPr>
          <w:rFonts w:ascii="Arial" w:hAnsi="Arial" w:cs="Arial"/>
          <w:sz w:val="19"/>
          <w:szCs w:val="19"/>
        </w:rPr>
        <w:t>Section 23 40 13 Panel Air Filters</w:t>
      </w:r>
    </w:p>
    <w:p w14:paraId="61AB2411" w14:textId="7507D9DE"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23 40 13.13 </w:t>
      </w:r>
      <w:r w:rsidRPr="00333D34">
        <w:rPr>
          <w:rFonts w:ascii="Arial" w:hAnsi="Arial" w:cs="Arial"/>
          <w:sz w:val="19"/>
          <w:szCs w:val="19"/>
        </w:rPr>
        <w:tab/>
        <w:t>Decentralized, Rooftop Units:</w:t>
      </w:r>
    </w:p>
    <w:p w14:paraId="7D938D0B" w14:textId="493DFE34"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40 13.13.A. </w:t>
      </w:r>
      <w:r w:rsidRPr="00333D34">
        <w:rPr>
          <w:rFonts w:ascii="Arial" w:hAnsi="Arial" w:cs="Arial"/>
          <w:sz w:val="19"/>
          <w:szCs w:val="19"/>
        </w:rPr>
        <w:tab/>
        <w:t>Standard filter section</w:t>
      </w:r>
    </w:p>
    <w:p w14:paraId="2F0BAFAE" w14:textId="01EEFC38" w:rsidR="00801B84" w:rsidRPr="00333D34" w:rsidRDefault="00801B84" w:rsidP="00801B84">
      <w:pPr>
        <w:pStyle w:val="ListParagraph"/>
        <w:numPr>
          <w:ilvl w:val="0"/>
          <w:numId w:val="10"/>
        </w:numPr>
        <w:rPr>
          <w:rFonts w:ascii="Arial" w:hAnsi="Arial" w:cs="Arial"/>
          <w:sz w:val="19"/>
          <w:szCs w:val="19"/>
        </w:rPr>
      </w:pPr>
      <w:r w:rsidRPr="00333D34">
        <w:rPr>
          <w:rFonts w:ascii="Arial" w:hAnsi="Arial" w:cs="Arial"/>
          <w:sz w:val="19"/>
          <w:szCs w:val="19"/>
        </w:rPr>
        <w:t>Section 23 81 19 Self-Contained Air Conditioners</w:t>
      </w:r>
    </w:p>
    <w:p w14:paraId="046DC516" w14:textId="22DD0F20"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 </w:t>
      </w:r>
      <w:r w:rsidRPr="00333D34">
        <w:rPr>
          <w:rFonts w:ascii="Arial" w:hAnsi="Arial" w:cs="Arial"/>
          <w:sz w:val="19"/>
          <w:szCs w:val="19"/>
        </w:rPr>
        <w:tab/>
        <w:t>Small-Capacity Self-Contained Air Conditioners:</w:t>
      </w:r>
    </w:p>
    <w:p w14:paraId="3B48DFA7" w14:textId="49F5D589"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19.13.A. </w:t>
      </w:r>
      <w:r w:rsidRPr="00333D34">
        <w:rPr>
          <w:rFonts w:ascii="Arial" w:hAnsi="Arial" w:cs="Arial"/>
          <w:sz w:val="19"/>
          <w:szCs w:val="19"/>
        </w:rPr>
        <w:tab/>
        <w:t>General</w:t>
      </w:r>
    </w:p>
    <w:p w14:paraId="61A324CC" w14:textId="2BA9B656"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19.13.B. </w:t>
      </w:r>
      <w:r w:rsidRPr="00333D34">
        <w:rPr>
          <w:rFonts w:ascii="Arial" w:hAnsi="Arial" w:cs="Arial"/>
          <w:sz w:val="19"/>
          <w:szCs w:val="19"/>
        </w:rPr>
        <w:tab/>
        <w:t>Quality Assurance</w:t>
      </w:r>
    </w:p>
    <w:p w14:paraId="4ADA9F54" w14:textId="6A1D60AC"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19.13.C. </w:t>
      </w:r>
      <w:r w:rsidRPr="00333D34">
        <w:rPr>
          <w:rFonts w:ascii="Arial" w:hAnsi="Arial" w:cs="Arial"/>
          <w:sz w:val="19"/>
          <w:szCs w:val="19"/>
        </w:rPr>
        <w:tab/>
        <w:t>Delivery, Storage, and Handling</w:t>
      </w:r>
    </w:p>
    <w:p w14:paraId="4591169D" w14:textId="54D7BB84"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19.13.D. </w:t>
      </w:r>
      <w:r w:rsidRPr="00333D34">
        <w:rPr>
          <w:rFonts w:ascii="Arial" w:hAnsi="Arial" w:cs="Arial"/>
          <w:sz w:val="19"/>
          <w:szCs w:val="19"/>
        </w:rPr>
        <w:tab/>
        <w:t>Project Conditions</w:t>
      </w:r>
    </w:p>
    <w:p w14:paraId="734194D6" w14:textId="351C3128"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19.13.E. </w:t>
      </w:r>
      <w:r w:rsidRPr="00333D34">
        <w:rPr>
          <w:rFonts w:ascii="Arial" w:hAnsi="Arial" w:cs="Arial"/>
          <w:sz w:val="19"/>
          <w:szCs w:val="19"/>
        </w:rPr>
        <w:tab/>
        <w:t>Operating Characteristics</w:t>
      </w:r>
    </w:p>
    <w:p w14:paraId="3434BBD3" w14:textId="37B6CD4F"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19.13.F. </w:t>
      </w:r>
      <w:r w:rsidRPr="00333D34">
        <w:rPr>
          <w:rFonts w:ascii="Arial" w:hAnsi="Arial" w:cs="Arial"/>
          <w:sz w:val="19"/>
          <w:szCs w:val="19"/>
        </w:rPr>
        <w:tab/>
        <w:t>Electrical Requirement</w:t>
      </w:r>
    </w:p>
    <w:p w14:paraId="2B8631AE" w14:textId="366A4476"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19.13.G. </w:t>
      </w:r>
      <w:r w:rsidRPr="00333D34">
        <w:rPr>
          <w:rFonts w:ascii="Arial" w:hAnsi="Arial" w:cs="Arial"/>
          <w:sz w:val="19"/>
          <w:szCs w:val="19"/>
        </w:rPr>
        <w:tab/>
        <w:t>Unit Cabinet</w:t>
      </w:r>
    </w:p>
    <w:p w14:paraId="1E62A606" w14:textId="5461E79F"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19.13.H. </w:t>
      </w:r>
      <w:r w:rsidRPr="00333D34">
        <w:rPr>
          <w:rFonts w:ascii="Arial" w:hAnsi="Arial" w:cs="Arial"/>
          <w:sz w:val="19"/>
          <w:szCs w:val="19"/>
        </w:rPr>
        <w:tab/>
        <w:t>Gas Heat</w:t>
      </w:r>
    </w:p>
    <w:p w14:paraId="31093BF4" w14:textId="6CAA50DF"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19.13.I. </w:t>
      </w:r>
      <w:r w:rsidRPr="00333D34">
        <w:rPr>
          <w:rFonts w:ascii="Arial" w:hAnsi="Arial" w:cs="Arial"/>
          <w:sz w:val="19"/>
          <w:szCs w:val="19"/>
        </w:rPr>
        <w:tab/>
        <w:t>Coils</w:t>
      </w:r>
    </w:p>
    <w:p w14:paraId="79F09458" w14:textId="16AD2480"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19.13.J. </w:t>
      </w:r>
      <w:r w:rsidRPr="00333D34">
        <w:rPr>
          <w:rFonts w:ascii="Arial" w:hAnsi="Arial" w:cs="Arial"/>
          <w:sz w:val="19"/>
          <w:szCs w:val="19"/>
        </w:rPr>
        <w:tab/>
        <w:t>Refrigerant Components</w:t>
      </w:r>
    </w:p>
    <w:p w14:paraId="6CA469FC" w14:textId="1CDCAF92"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19.13.K. </w:t>
      </w:r>
      <w:r w:rsidRPr="00333D34">
        <w:rPr>
          <w:rFonts w:ascii="Arial" w:hAnsi="Arial" w:cs="Arial"/>
          <w:sz w:val="19"/>
          <w:szCs w:val="19"/>
        </w:rPr>
        <w:tab/>
        <w:t>Filter Section</w:t>
      </w:r>
    </w:p>
    <w:p w14:paraId="4F300894" w14:textId="53F996BC"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23 81 19.13.L.</w:t>
      </w:r>
      <w:r w:rsidRPr="00333D34">
        <w:rPr>
          <w:rFonts w:ascii="Arial" w:hAnsi="Arial" w:cs="Arial"/>
          <w:sz w:val="19"/>
          <w:szCs w:val="19"/>
        </w:rPr>
        <w:tab/>
        <w:t>Evaporator Fan and Motor</w:t>
      </w:r>
    </w:p>
    <w:p w14:paraId="410FEB6E" w14:textId="04AD135A" w:rsidR="00801B84" w:rsidRPr="00333D34" w:rsidRDefault="00801B84" w:rsidP="00801B84">
      <w:pPr>
        <w:pStyle w:val="ListParagraph"/>
        <w:numPr>
          <w:ilvl w:val="1"/>
          <w:numId w:val="10"/>
        </w:numPr>
        <w:rPr>
          <w:rFonts w:ascii="Arial" w:hAnsi="Arial" w:cs="Arial"/>
          <w:sz w:val="19"/>
          <w:szCs w:val="19"/>
        </w:rPr>
      </w:pPr>
      <w:r w:rsidRPr="00333D34">
        <w:rPr>
          <w:rFonts w:ascii="Arial" w:hAnsi="Arial" w:cs="Arial"/>
          <w:sz w:val="19"/>
          <w:szCs w:val="19"/>
        </w:rPr>
        <w:t xml:space="preserve">23 81 19.13.M. </w:t>
      </w:r>
      <w:r w:rsidRPr="00333D34">
        <w:rPr>
          <w:rFonts w:ascii="Arial" w:hAnsi="Arial" w:cs="Arial"/>
          <w:sz w:val="19"/>
          <w:szCs w:val="19"/>
        </w:rPr>
        <w:tab/>
        <w:t>Condenser Fans and Motors</w:t>
      </w:r>
    </w:p>
    <w:p w14:paraId="4B78C3AF" w14:textId="6DF77779" w:rsidR="00964442" w:rsidRPr="00333D34" w:rsidRDefault="00964442" w:rsidP="00964442">
      <w:pPr>
        <w:pStyle w:val="ListParagraph"/>
        <w:numPr>
          <w:ilvl w:val="1"/>
          <w:numId w:val="10"/>
        </w:numPr>
        <w:rPr>
          <w:rFonts w:ascii="Arial" w:hAnsi="Arial" w:cs="Arial"/>
          <w:sz w:val="19"/>
          <w:szCs w:val="19"/>
        </w:rPr>
      </w:pPr>
      <w:r w:rsidRPr="00333D34">
        <w:rPr>
          <w:rFonts w:ascii="Arial" w:hAnsi="Arial" w:cs="Arial"/>
          <w:sz w:val="19"/>
          <w:szCs w:val="19"/>
        </w:rPr>
        <w:t>23 81 19.13.N.</w:t>
      </w:r>
      <w:r w:rsidRPr="00333D34">
        <w:rPr>
          <w:rFonts w:ascii="Arial" w:hAnsi="Arial" w:cs="Arial"/>
          <w:sz w:val="19"/>
          <w:szCs w:val="19"/>
        </w:rPr>
        <w:tab/>
        <w:t>Special Features Options and Accessories</w:t>
      </w:r>
    </w:p>
    <w:p w14:paraId="2EFA6D23" w14:textId="77777777" w:rsidR="0031639B" w:rsidRPr="00333D34" w:rsidRDefault="0031639B" w:rsidP="0031639B">
      <w:pPr>
        <w:pStyle w:val="ListParagraph"/>
        <w:ind w:left="1440"/>
        <w:rPr>
          <w:rFonts w:ascii="Arial" w:hAnsi="Arial" w:cs="Arial"/>
          <w:sz w:val="19"/>
          <w:szCs w:val="19"/>
        </w:rPr>
      </w:pPr>
    </w:p>
    <w:p w14:paraId="3D4083C5" w14:textId="77777777" w:rsidR="0031639B" w:rsidRPr="00333D34" w:rsidRDefault="0031639B" w:rsidP="007906C5">
      <w:pPr>
        <w:rPr>
          <w:rFonts w:ascii="Arial" w:hAnsi="Arial" w:cs="Arial"/>
          <w:sz w:val="23"/>
          <w:szCs w:val="23"/>
        </w:rPr>
      </w:pPr>
    </w:p>
    <w:p w14:paraId="2EBE340E" w14:textId="34723A45" w:rsidR="007906C5" w:rsidRPr="00333D34" w:rsidRDefault="007906C5" w:rsidP="007906C5">
      <w:r w:rsidRPr="00333D34">
        <w:rPr>
          <w:rFonts w:ascii="Arial" w:hAnsi="Arial" w:cs="Arial"/>
          <w:sz w:val="23"/>
          <w:szCs w:val="23"/>
        </w:rPr>
        <w:t>G</w:t>
      </w:r>
      <w:r w:rsidRPr="00333D34">
        <w:rPr>
          <w:rFonts w:ascii="Arial" w:hAnsi="Arial" w:cs="Arial"/>
          <w:sz w:val="17"/>
          <w:szCs w:val="17"/>
        </w:rPr>
        <w:t>ENERAL</w:t>
      </w:r>
    </w:p>
    <w:p w14:paraId="51DFBA74" w14:textId="770C68C3" w:rsidR="007906C5" w:rsidRPr="00333D34" w:rsidRDefault="007906C5" w:rsidP="007906C5">
      <w:pPr>
        <w:pStyle w:val="ListParagraph"/>
        <w:numPr>
          <w:ilvl w:val="0"/>
          <w:numId w:val="10"/>
        </w:numPr>
        <w:rPr>
          <w:rFonts w:ascii="Arial" w:hAnsi="Arial" w:cs="Arial"/>
          <w:sz w:val="19"/>
          <w:szCs w:val="19"/>
        </w:rPr>
      </w:pPr>
      <w:r w:rsidRPr="00333D34">
        <w:rPr>
          <w:rFonts w:ascii="Arial" w:hAnsi="Arial" w:cs="Arial"/>
          <w:sz w:val="19"/>
          <w:szCs w:val="19"/>
        </w:rPr>
        <w:t xml:space="preserve">All 3 - </w:t>
      </w:r>
      <w:r w:rsidR="00333D34" w:rsidRPr="00333D34">
        <w:rPr>
          <w:rFonts w:ascii="Arial" w:hAnsi="Arial" w:cs="Arial"/>
          <w:sz w:val="19"/>
          <w:szCs w:val="19"/>
        </w:rPr>
        <w:t>12</w:t>
      </w:r>
      <w:r w:rsidR="00333D34" w:rsidRPr="00333D34">
        <w:rPr>
          <w:rFonts w:ascii="Arial" w:hAnsi="Arial" w:cs="Arial"/>
          <w:sz w:val="19"/>
          <w:szCs w:val="19"/>
          <w:vertAlign w:val="superscript"/>
        </w:rPr>
        <w:t>1</w:t>
      </w:r>
      <w:r w:rsidR="00333D34" w:rsidRPr="00333D34">
        <w:rPr>
          <w:rFonts w:ascii="Arial" w:hAnsi="Arial" w:cs="Arial"/>
          <w:sz w:val="19"/>
          <w:szCs w:val="19"/>
        </w:rPr>
        <w:t>/</w:t>
      </w:r>
      <w:r w:rsidR="00333D34" w:rsidRPr="00333D34">
        <w:rPr>
          <w:rFonts w:ascii="Arial" w:hAnsi="Arial" w:cs="Arial"/>
          <w:sz w:val="19"/>
          <w:szCs w:val="19"/>
          <w:vertAlign w:val="subscript"/>
        </w:rPr>
        <w:t>2</w:t>
      </w:r>
      <w:r w:rsidR="00333D34" w:rsidRPr="00333D34">
        <w:rPr>
          <w:rFonts w:ascii="Arial" w:hAnsi="Arial" w:cs="Arial"/>
          <w:sz w:val="19"/>
          <w:szCs w:val="19"/>
        </w:rPr>
        <w:t>-ton</w:t>
      </w:r>
      <w:r w:rsidRPr="00333D34">
        <w:rPr>
          <w:rFonts w:ascii="Arial" w:hAnsi="Arial" w:cs="Arial"/>
          <w:sz w:val="19"/>
          <w:szCs w:val="19"/>
        </w:rPr>
        <w:t xml:space="preserve"> units are designed for convertible airflow orientation to serve downflow or horizontal applications.</w:t>
      </w:r>
    </w:p>
    <w:p w14:paraId="0F00C4EB" w14:textId="77777777" w:rsidR="007906C5" w:rsidRPr="00333D34" w:rsidRDefault="007906C5" w:rsidP="007906C5">
      <w:pPr>
        <w:pStyle w:val="ListParagraph"/>
        <w:numPr>
          <w:ilvl w:val="0"/>
          <w:numId w:val="10"/>
        </w:numPr>
        <w:rPr>
          <w:rFonts w:ascii="Arial" w:hAnsi="Arial" w:cs="Arial"/>
          <w:sz w:val="19"/>
          <w:szCs w:val="19"/>
        </w:rPr>
      </w:pPr>
      <w:r w:rsidRPr="00333D34">
        <w:rPr>
          <w:rFonts w:ascii="Arial" w:hAnsi="Arial" w:cs="Arial"/>
          <w:sz w:val="19"/>
          <w:szCs w:val="19"/>
        </w:rPr>
        <w:t>All units are charged with R-410A refrigerant and run-tested at the factory to check modes of operation and proper fan rotation.</w:t>
      </w:r>
    </w:p>
    <w:p w14:paraId="2B8F1781" w14:textId="044F8097" w:rsidR="007906C5" w:rsidRPr="00333D34" w:rsidRDefault="007906C5" w:rsidP="007906C5">
      <w:pPr>
        <w:pStyle w:val="ListParagraph"/>
        <w:numPr>
          <w:ilvl w:val="0"/>
          <w:numId w:val="10"/>
        </w:numPr>
        <w:rPr>
          <w:rFonts w:ascii="Arial" w:hAnsi="Arial" w:cs="Arial"/>
          <w:sz w:val="19"/>
          <w:szCs w:val="19"/>
        </w:rPr>
      </w:pPr>
      <w:r w:rsidRPr="00333D34">
        <w:rPr>
          <w:rFonts w:ascii="Arial" w:hAnsi="Arial" w:cs="Arial"/>
          <w:sz w:val="19"/>
          <w:szCs w:val="19"/>
        </w:rPr>
        <w:lastRenderedPageBreak/>
        <w:t>Unit meets ASHRAE 90.1 minimum efficiency requirements.</w:t>
      </w:r>
    </w:p>
    <w:p w14:paraId="2B85892E" w14:textId="77777777" w:rsidR="007906C5" w:rsidRPr="00333D34" w:rsidRDefault="007906C5" w:rsidP="007906C5">
      <w:pPr>
        <w:pStyle w:val="ListParagraph"/>
        <w:numPr>
          <w:ilvl w:val="0"/>
          <w:numId w:val="10"/>
        </w:numPr>
        <w:rPr>
          <w:rFonts w:ascii="Arial" w:hAnsi="Arial" w:cs="Arial"/>
          <w:sz w:val="19"/>
          <w:szCs w:val="19"/>
        </w:rPr>
      </w:pPr>
      <w:r w:rsidRPr="00333D34">
        <w:rPr>
          <w:rFonts w:ascii="Arial" w:hAnsi="Arial" w:cs="Arial"/>
          <w:sz w:val="19"/>
          <w:szCs w:val="19"/>
        </w:rPr>
        <w:t>Unit shall be designed to conform to ASHRAE 15.</w:t>
      </w:r>
    </w:p>
    <w:p w14:paraId="3CEC70F8" w14:textId="77777777" w:rsidR="007906C5" w:rsidRPr="00333D34" w:rsidRDefault="007906C5" w:rsidP="007906C5">
      <w:pPr>
        <w:pStyle w:val="ListParagraph"/>
        <w:numPr>
          <w:ilvl w:val="0"/>
          <w:numId w:val="10"/>
        </w:numPr>
        <w:rPr>
          <w:rFonts w:ascii="Arial" w:hAnsi="Arial" w:cs="Arial"/>
          <w:sz w:val="19"/>
          <w:szCs w:val="19"/>
        </w:rPr>
      </w:pPr>
      <w:r w:rsidRPr="00333D34">
        <w:rPr>
          <w:rFonts w:ascii="Arial" w:hAnsi="Arial" w:cs="Arial"/>
          <w:sz w:val="19"/>
          <w:szCs w:val="19"/>
        </w:rPr>
        <w:t>All units are rated in accordance with AHRI Standards 210/240 or 340/360.</w:t>
      </w:r>
    </w:p>
    <w:p w14:paraId="759086F4" w14:textId="414AB953" w:rsidR="0085539D" w:rsidRPr="00333D34" w:rsidRDefault="0085539D" w:rsidP="001038F7">
      <w:pPr>
        <w:pStyle w:val="ListParagraph"/>
        <w:numPr>
          <w:ilvl w:val="0"/>
          <w:numId w:val="10"/>
        </w:numPr>
        <w:rPr>
          <w:rFonts w:ascii="Arial" w:hAnsi="Arial" w:cs="Arial"/>
          <w:sz w:val="19"/>
          <w:szCs w:val="19"/>
        </w:rPr>
      </w:pPr>
      <w:r w:rsidRPr="00333D34">
        <w:rPr>
          <w:rFonts w:ascii="Arial" w:hAnsi="Arial" w:cs="Arial"/>
          <w:sz w:val="19"/>
          <w:szCs w:val="19"/>
        </w:rPr>
        <w:t xml:space="preserve">Units are ETL listed and certified under US and Canadian standards of safety requirements per UL1995 (all units) and ANSI Z21.47 (Gas/Electric units only). </w:t>
      </w:r>
    </w:p>
    <w:p w14:paraId="18D671E5" w14:textId="44962717" w:rsidR="001038F7" w:rsidRPr="00333D34" w:rsidRDefault="001038F7" w:rsidP="001038F7">
      <w:pPr>
        <w:pStyle w:val="ListParagraph"/>
        <w:numPr>
          <w:ilvl w:val="0"/>
          <w:numId w:val="10"/>
        </w:numPr>
        <w:rPr>
          <w:rFonts w:ascii="Arial" w:hAnsi="Arial" w:cs="Arial"/>
          <w:sz w:val="19"/>
          <w:szCs w:val="19"/>
        </w:rPr>
      </w:pPr>
      <w:r w:rsidRPr="00333D34">
        <w:rPr>
          <w:rFonts w:ascii="Arial" w:hAnsi="Arial" w:cs="Arial"/>
          <w:sz w:val="19"/>
          <w:szCs w:val="19"/>
        </w:rPr>
        <w:t>Insulation and adhesive shall meet NFPA 90A requirements for flame spread and smoke generation.</w:t>
      </w:r>
    </w:p>
    <w:p w14:paraId="1E9E6396" w14:textId="77777777" w:rsidR="001038F7" w:rsidRPr="00333D34" w:rsidRDefault="001038F7" w:rsidP="001038F7">
      <w:pPr>
        <w:pStyle w:val="ListParagraph"/>
        <w:numPr>
          <w:ilvl w:val="0"/>
          <w:numId w:val="10"/>
        </w:numPr>
        <w:rPr>
          <w:rFonts w:ascii="Arial" w:hAnsi="Arial" w:cs="Arial"/>
          <w:sz w:val="19"/>
          <w:szCs w:val="19"/>
        </w:rPr>
      </w:pPr>
      <w:r w:rsidRPr="00333D34">
        <w:rPr>
          <w:rFonts w:ascii="Arial" w:hAnsi="Arial" w:cs="Arial"/>
          <w:sz w:val="19"/>
          <w:szCs w:val="19"/>
        </w:rPr>
        <w:t>Unit casing shall be capable of withstanding 500-hour salt spray exposure per ASTM B117 (scribed specimen).</w:t>
      </w:r>
    </w:p>
    <w:p w14:paraId="29BB7421" w14:textId="77777777" w:rsidR="001038F7" w:rsidRPr="00333D34" w:rsidRDefault="001038F7" w:rsidP="001038F7">
      <w:pPr>
        <w:pStyle w:val="ListParagraph"/>
        <w:numPr>
          <w:ilvl w:val="0"/>
          <w:numId w:val="10"/>
        </w:numPr>
        <w:rPr>
          <w:rFonts w:ascii="Arial" w:hAnsi="Arial" w:cs="Arial"/>
          <w:sz w:val="19"/>
          <w:szCs w:val="19"/>
        </w:rPr>
      </w:pPr>
      <w:r w:rsidRPr="00333D34">
        <w:rPr>
          <w:rFonts w:ascii="Arial" w:hAnsi="Arial" w:cs="Arial"/>
          <w:sz w:val="19"/>
          <w:szCs w:val="19"/>
        </w:rPr>
        <w:t>Unit shall be designed in accordance with ISO 9001, and shall be manufactured in a facility registered by ISO 9001:2015.</w:t>
      </w:r>
    </w:p>
    <w:p w14:paraId="1762EBDC" w14:textId="77777777" w:rsidR="001038F7" w:rsidRPr="00333D34" w:rsidRDefault="001038F7" w:rsidP="001038F7">
      <w:pPr>
        <w:pStyle w:val="ListParagraph"/>
        <w:numPr>
          <w:ilvl w:val="0"/>
          <w:numId w:val="10"/>
        </w:numPr>
        <w:rPr>
          <w:rFonts w:ascii="Arial" w:hAnsi="Arial" w:cs="Arial"/>
          <w:sz w:val="19"/>
          <w:szCs w:val="19"/>
        </w:rPr>
      </w:pPr>
      <w:r w:rsidRPr="00333D34">
        <w:rPr>
          <w:rFonts w:ascii="Arial" w:hAnsi="Arial" w:cs="Arial"/>
          <w:sz w:val="19"/>
          <w:szCs w:val="19"/>
        </w:rPr>
        <w:t>Roof curb shall be designed to conform to NRCA Standards.</w:t>
      </w:r>
    </w:p>
    <w:p w14:paraId="48FF108B" w14:textId="242388D1" w:rsidR="001038F7" w:rsidRPr="00333D34" w:rsidRDefault="001038F7" w:rsidP="001038F7">
      <w:pPr>
        <w:pStyle w:val="ListParagraph"/>
        <w:numPr>
          <w:ilvl w:val="0"/>
          <w:numId w:val="10"/>
        </w:numPr>
        <w:rPr>
          <w:rFonts w:ascii="Arial" w:hAnsi="Arial" w:cs="Arial"/>
          <w:sz w:val="19"/>
          <w:szCs w:val="19"/>
        </w:rPr>
      </w:pPr>
      <w:r w:rsidRPr="00333D34">
        <w:rPr>
          <w:rFonts w:ascii="Arial" w:hAnsi="Arial" w:cs="Arial"/>
          <w:sz w:val="19"/>
          <w:szCs w:val="19"/>
        </w:rPr>
        <w:t>Unit shall be subjected to a completely automated run test on the assembly line. The data for each unit will be stored at the factory and must be available upon request.</w:t>
      </w:r>
    </w:p>
    <w:p w14:paraId="6AB47579" w14:textId="280B985F" w:rsidR="0085539D" w:rsidRPr="00333D34" w:rsidRDefault="0085539D" w:rsidP="001038F7">
      <w:pPr>
        <w:pStyle w:val="ListParagraph"/>
        <w:numPr>
          <w:ilvl w:val="0"/>
          <w:numId w:val="10"/>
        </w:numPr>
        <w:rPr>
          <w:rFonts w:ascii="Arial" w:hAnsi="Arial" w:cs="Arial"/>
          <w:sz w:val="19"/>
          <w:szCs w:val="19"/>
        </w:rPr>
      </w:pPr>
      <w:r w:rsidRPr="00333D34">
        <w:rPr>
          <w:rFonts w:ascii="Arial" w:hAnsi="Arial" w:cs="Arial"/>
          <w:sz w:val="19"/>
          <w:szCs w:val="19"/>
        </w:rPr>
        <w:t>Unit shall be designed to prevent water intrusion up to max rated external static pressure.</w:t>
      </w:r>
    </w:p>
    <w:p w14:paraId="6BCBD04B" w14:textId="54D52EEF" w:rsidR="001038F7" w:rsidRPr="00333D34" w:rsidRDefault="001038F7" w:rsidP="001038F7">
      <w:pPr>
        <w:pStyle w:val="ListParagraph"/>
        <w:numPr>
          <w:ilvl w:val="0"/>
          <w:numId w:val="10"/>
        </w:numPr>
        <w:rPr>
          <w:rFonts w:ascii="Arial" w:hAnsi="Arial" w:cs="Arial"/>
          <w:sz w:val="19"/>
          <w:szCs w:val="19"/>
        </w:rPr>
      </w:pPr>
      <w:r w:rsidRPr="00333D34">
        <w:rPr>
          <w:rFonts w:ascii="Arial" w:hAnsi="Arial" w:cs="Arial"/>
          <w:sz w:val="19"/>
          <w:szCs w:val="19"/>
        </w:rPr>
        <w:t>Unit shake tested to assurance level 1, ASTM D4169 to ensure shipping reliability.</w:t>
      </w:r>
    </w:p>
    <w:p w14:paraId="3C0E1F7F" w14:textId="77777777" w:rsidR="001038F7" w:rsidRPr="00333D34" w:rsidRDefault="001038F7" w:rsidP="001038F7">
      <w:pPr>
        <w:pStyle w:val="ListParagraph"/>
        <w:rPr>
          <w:rFonts w:ascii="Arial" w:hAnsi="Arial" w:cs="Arial"/>
          <w:sz w:val="19"/>
          <w:szCs w:val="19"/>
        </w:rPr>
      </w:pPr>
    </w:p>
    <w:p w14:paraId="5BA35AB2" w14:textId="77777777" w:rsidR="007906C5" w:rsidRPr="00333D34" w:rsidRDefault="007906C5" w:rsidP="007906C5">
      <w:pPr>
        <w:rPr>
          <w:rFonts w:ascii="Arial" w:hAnsi="Arial" w:cs="Arial"/>
          <w:sz w:val="23"/>
          <w:szCs w:val="23"/>
        </w:rPr>
      </w:pPr>
    </w:p>
    <w:p w14:paraId="24DB4312" w14:textId="77777777" w:rsidR="007906C5" w:rsidRPr="00333D34" w:rsidRDefault="007906C5" w:rsidP="007906C5">
      <w:r w:rsidRPr="00333D34">
        <w:rPr>
          <w:rFonts w:ascii="Arial" w:hAnsi="Arial" w:cs="Arial"/>
          <w:sz w:val="23"/>
          <w:szCs w:val="23"/>
        </w:rPr>
        <w:t>V</w:t>
      </w:r>
      <w:r w:rsidRPr="00333D34">
        <w:rPr>
          <w:rFonts w:ascii="Arial" w:hAnsi="Arial" w:cs="Arial"/>
          <w:sz w:val="17"/>
          <w:szCs w:val="17"/>
        </w:rPr>
        <w:t>OLTAGES</w:t>
      </w:r>
    </w:p>
    <w:p w14:paraId="0AA8CC4E" w14:textId="7F877ECB" w:rsidR="007906C5" w:rsidRPr="00333D34" w:rsidRDefault="007906C5" w:rsidP="007906C5">
      <w:pPr>
        <w:pStyle w:val="ListParagraph"/>
        <w:numPr>
          <w:ilvl w:val="0"/>
          <w:numId w:val="11"/>
        </w:numPr>
        <w:rPr>
          <w:rFonts w:ascii="Arial" w:hAnsi="Arial" w:cs="Arial"/>
          <w:sz w:val="19"/>
          <w:szCs w:val="19"/>
        </w:rPr>
      </w:pPr>
      <w:r w:rsidRPr="00333D34">
        <w:rPr>
          <w:rFonts w:ascii="Arial" w:hAnsi="Arial" w:cs="Arial"/>
          <w:sz w:val="19"/>
          <w:szCs w:val="19"/>
        </w:rPr>
        <w:t xml:space="preserve">All units are available in 208/240V 3-phase 60 Hz, 460V 3-phase 60 Hz, and 575 3-phase 60 Hz. Additionally, 3 - </w:t>
      </w:r>
      <w:r w:rsidR="00333D34" w:rsidRPr="00333D34">
        <w:rPr>
          <w:rFonts w:ascii="Arial" w:hAnsi="Arial" w:cs="Arial"/>
          <w:sz w:val="19"/>
          <w:szCs w:val="19"/>
        </w:rPr>
        <w:t>5-ton</w:t>
      </w:r>
      <w:r w:rsidRPr="00333D34">
        <w:rPr>
          <w:rFonts w:ascii="Arial" w:hAnsi="Arial" w:cs="Arial"/>
          <w:sz w:val="19"/>
          <w:szCs w:val="19"/>
        </w:rPr>
        <w:t xml:space="preserve"> sizes are available in 208/240 1-phase 60 Hz.</w:t>
      </w:r>
    </w:p>
    <w:p w14:paraId="63D449E5" w14:textId="0161D306" w:rsidR="00DA383C" w:rsidRPr="00333D34" w:rsidRDefault="00DA383C" w:rsidP="007906C5">
      <w:pPr>
        <w:pStyle w:val="ListParagraph"/>
        <w:numPr>
          <w:ilvl w:val="0"/>
          <w:numId w:val="11"/>
        </w:numPr>
        <w:rPr>
          <w:rFonts w:ascii="Arial" w:hAnsi="Arial" w:cs="Arial"/>
          <w:sz w:val="19"/>
          <w:szCs w:val="19"/>
        </w:rPr>
      </w:pPr>
      <w:r w:rsidRPr="00333D34">
        <w:rPr>
          <w:rFonts w:ascii="Arial" w:hAnsi="Arial" w:cs="Arial"/>
          <w:sz w:val="19"/>
          <w:szCs w:val="19"/>
        </w:rPr>
        <w:t>Main power supply voltage, phase, and frequency must match those required by the manufacturer.</w:t>
      </w:r>
    </w:p>
    <w:p w14:paraId="08B279BF" w14:textId="77777777" w:rsidR="007906C5" w:rsidRPr="00333D34" w:rsidRDefault="007906C5" w:rsidP="007906C5">
      <w:pPr>
        <w:rPr>
          <w:rFonts w:ascii="Arial" w:hAnsi="Arial" w:cs="Arial"/>
          <w:sz w:val="23"/>
          <w:szCs w:val="23"/>
        </w:rPr>
      </w:pPr>
    </w:p>
    <w:p w14:paraId="41F54AB6" w14:textId="77777777" w:rsidR="007906C5" w:rsidRPr="00333D34" w:rsidRDefault="007906C5" w:rsidP="007906C5">
      <w:r w:rsidRPr="00333D34">
        <w:rPr>
          <w:rFonts w:ascii="Arial" w:hAnsi="Arial" w:cs="Arial"/>
          <w:sz w:val="23"/>
          <w:szCs w:val="23"/>
        </w:rPr>
        <w:t>W</w:t>
      </w:r>
      <w:r w:rsidRPr="00333D34">
        <w:rPr>
          <w:rFonts w:ascii="Arial" w:hAnsi="Arial" w:cs="Arial"/>
          <w:sz w:val="17"/>
          <w:szCs w:val="17"/>
        </w:rPr>
        <w:t>ARRANTY</w:t>
      </w:r>
    </w:p>
    <w:p w14:paraId="7A3FF60A" w14:textId="2C9E07A5" w:rsidR="007906C5" w:rsidRDefault="007906C5" w:rsidP="007906C5">
      <w:pPr>
        <w:pStyle w:val="ListParagraph"/>
        <w:numPr>
          <w:ilvl w:val="0"/>
          <w:numId w:val="11"/>
        </w:numPr>
        <w:rPr>
          <w:rFonts w:ascii="Arial" w:hAnsi="Arial" w:cs="Arial"/>
          <w:sz w:val="19"/>
          <w:szCs w:val="19"/>
        </w:rPr>
      </w:pPr>
      <w:r w:rsidRPr="00333D34">
        <w:rPr>
          <w:rFonts w:ascii="Arial" w:hAnsi="Arial" w:cs="Arial"/>
          <w:sz w:val="19"/>
          <w:szCs w:val="19"/>
        </w:rPr>
        <w:t>Units feature a 5-year parts and compressor warranty. Gas heat exchangers in gas/electric units include a 20-year warranty.</w:t>
      </w:r>
    </w:p>
    <w:p w14:paraId="549732B2" w14:textId="707EBBF2" w:rsidR="007906C5" w:rsidRPr="009503DE" w:rsidRDefault="00D15009" w:rsidP="009503DE">
      <w:pPr>
        <w:pStyle w:val="ListParagraph"/>
        <w:numPr>
          <w:ilvl w:val="0"/>
          <w:numId w:val="11"/>
        </w:numPr>
        <w:rPr>
          <w:rFonts w:ascii="Arial" w:hAnsi="Arial" w:cs="Arial"/>
          <w:sz w:val="23"/>
          <w:szCs w:val="23"/>
        </w:rPr>
      </w:pPr>
      <w:r w:rsidRPr="009503DE">
        <w:rPr>
          <w:rStyle w:val="Emphasis"/>
          <w:rFonts w:ascii="Helvetica" w:hAnsi="Helvetica" w:cs="Helvetica"/>
          <w:i w:val="0"/>
          <w:iCs w:val="0"/>
          <w:sz w:val="18"/>
          <w:szCs w:val="18"/>
          <w:bdr w:val="none" w:sz="0" w:space="0" w:color="auto" w:frame="1"/>
          <w:shd w:val="clear" w:color="auto" w:fill="FFFFFF"/>
        </w:rPr>
        <w:t>Complete warranty details are available from your local dealer/contractor or at www.daikinac.com.</w:t>
      </w:r>
    </w:p>
    <w:p w14:paraId="13CF9293" w14:textId="77777777" w:rsidR="009503DE" w:rsidRDefault="009503DE" w:rsidP="007906C5">
      <w:pPr>
        <w:rPr>
          <w:rFonts w:ascii="Arial" w:hAnsi="Arial" w:cs="Arial"/>
          <w:sz w:val="23"/>
          <w:szCs w:val="23"/>
        </w:rPr>
      </w:pPr>
    </w:p>
    <w:p w14:paraId="4780BD05" w14:textId="5E559204" w:rsidR="007906C5" w:rsidRPr="00333D34" w:rsidRDefault="007906C5" w:rsidP="007906C5">
      <w:pPr>
        <w:rPr>
          <w:rFonts w:ascii="Arial" w:hAnsi="Arial" w:cs="Arial"/>
          <w:sz w:val="17"/>
          <w:szCs w:val="17"/>
        </w:rPr>
      </w:pPr>
      <w:r w:rsidRPr="00333D34">
        <w:rPr>
          <w:rFonts w:ascii="Arial" w:hAnsi="Arial" w:cs="Arial"/>
          <w:sz w:val="23"/>
          <w:szCs w:val="23"/>
        </w:rPr>
        <w:t>C</w:t>
      </w:r>
      <w:r w:rsidRPr="00333D34">
        <w:rPr>
          <w:rFonts w:ascii="Arial" w:hAnsi="Arial" w:cs="Arial"/>
          <w:sz w:val="17"/>
          <w:szCs w:val="17"/>
        </w:rPr>
        <w:t>ABINET</w:t>
      </w:r>
    </w:p>
    <w:p w14:paraId="30E037F1" w14:textId="40010663" w:rsidR="007906C5" w:rsidRPr="00333D34" w:rsidRDefault="007906C5" w:rsidP="007906C5">
      <w:pPr>
        <w:pStyle w:val="ListParagraph"/>
        <w:numPr>
          <w:ilvl w:val="0"/>
          <w:numId w:val="12"/>
        </w:numPr>
        <w:rPr>
          <w:rFonts w:ascii="Arial" w:hAnsi="Arial" w:cs="Arial"/>
          <w:sz w:val="19"/>
          <w:szCs w:val="19"/>
        </w:rPr>
      </w:pPr>
      <w:r w:rsidRPr="00333D34">
        <w:rPr>
          <w:rFonts w:ascii="Arial" w:hAnsi="Arial" w:cs="Arial"/>
          <w:sz w:val="19"/>
          <w:szCs w:val="19"/>
        </w:rPr>
        <w:t>Unit cabinets are made with galvanized steel</w:t>
      </w:r>
      <w:r w:rsidR="00D51116" w:rsidRPr="00333D34">
        <w:rPr>
          <w:rFonts w:ascii="Arial" w:hAnsi="Arial" w:cs="Arial"/>
          <w:sz w:val="19"/>
          <w:szCs w:val="19"/>
        </w:rPr>
        <w:t xml:space="preserve"> </w:t>
      </w:r>
      <w:r w:rsidR="00333D34" w:rsidRPr="00333D34">
        <w:rPr>
          <w:rFonts w:ascii="Arial" w:hAnsi="Arial" w:cs="Arial"/>
          <w:sz w:val="19"/>
          <w:szCs w:val="19"/>
        </w:rPr>
        <w:t>a</w:t>
      </w:r>
      <w:r w:rsidR="0011535B" w:rsidRPr="00333D34">
        <w:rPr>
          <w:rFonts w:ascii="Arial" w:hAnsi="Arial" w:cs="Arial"/>
          <w:sz w:val="19"/>
          <w:szCs w:val="19"/>
        </w:rPr>
        <w:t>s follows, top panel 0.046” ~</w:t>
      </w:r>
      <w:r w:rsidR="00953946" w:rsidRPr="00333D34">
        <w:rPr>
          <w:rFonts w:ascii="Arial" w:hAnsi="Arial" w:cs="Arial"/>
          <w:sz w:val="19"/>
          <w:szCs w:val="19"/>
        </w:rPr>
        <w:t>19-gauge</w:t>
      </w:r>
      <w:r w:rsidR="0011535B" w:rsidRPr="00333D34">
        <w:rPr>
          <w:rFonts w:ascii="Arial" w:hAnsi="Arial" w:cs="Arial"/>
          <w:sz w:val="19"/>
          <w:szCs w:val="19"/>
        </w:rPr>
        <w:t xml:space="preserve">, access </w:t>
      </w:r>
      <w:r w:rsidR="00333D34" w:rsidRPr="00333D34">
        <w:rPr>
          <w:rFonts w:ascii="Arial" w:hAnsi="Arial" w:cs="Arial"/>
          <w:sz w:val="19"/>
          <w:szCs w:val="19"/>
        </w:rPr>
        <w:t>doors 0.034</w:t>
      </w:r>
      <w:r w:rsidR="0011535B" w:rsidRPr="00333D34">
        <w:rPr>
          <w:rFonts w:ascii="Arial" w:hAnsi="Arial" w:cs="Arial"/>
          <w:sz w:val="19"/>
          <w:szCs w:val="19"/>
        </w:rPr>
        <w:t>” ~</w:t>
      </w:r>
      <w:r w:rsidR="00953946" w:rsidRPr="00333D34">
        <w:rPr>
          <w:rFonts w:ascii="Arial" w:hAnsi="Arial" w:cs="Arial"/>
          <w:sz w:val="19"/>
          <w:szCs w:val="19"/>
        </w:rPr>
        <w:t>21-gauge</w:t>
      </w:r>
      <w:r w:rsidR="0011535B" w:rsidRPr="00333D34">
        <w:rPr>
          <w:rFonts w:ascii="Arial" w:hAnsi="Arial" w:cs="Arial"/>
          <w:sz w:val="19"/>
          <w:szCs w:val="19"/>
        </w:rPr>
        <w:t xml:space="preserve">, side rails 0.058” 16 gauge </w:t>
      </w:r>
      <w:r w:rsidRPr="00333D34">
        <w:rPr>
          <w:rFonts w:ascii="Arial" w:hAnsi="Arial" w:cs="Arial"/>
          <w:sz w:val="19"/>
          <w:szCs w:val="19"/>
        </w:rPr>
        <w:t xml:space="preserve">with a powder-paint finish on all the external </w:t>
      </w:r>
      <w:r w:rsidR="00D5719B" w:rsidRPr="00333D34">
        <w:rPr>
          <w:rFonts w:ascii="Arial" w:hAnsi="Arial" w:cs="Arial"/>
          <w:sz w:val="19"/>
          <w:szCs w:val="19"/>
        </w:rPr>
        <w:t>surfaces</w:t>
      </w:r>
      <w:r w:rsidRPr="00333D34">
        <w:rPr>
          <w:rFonts w:ascii="Arial" w:hAnsi="Arial" w:cs="Arial"/>
          <w:sz w:val="19"/>
          <w:szCs w:val="19"/>
        </w:rPr>
        <w:t xml:space="preserve">. Service panels provide access to refrigeration, heating, blower, </w:t>
      </w:r>
      <w:r w:rsidR="00333D34" w:rsidRPr="00333D34">
        <w:rPr>
          <w:rFonts w:ascii="Arial" w:hAnsi="Arial" w:cs="Arial"/>
          <w:sz w:val="19"/>
          <w:szCs w:val="19"/>
        </w:rPr>
        <w:t>controls,</w:t>
      </w:r>
      <w:r w:rsidRPr="00333D34">
        <w:rPr>
          <w:rFonts w:ascii="Arial" w:hAnsi="Arial" w:cs="Arial"/>
          <w:sz w:val="19"/>
          <w:szCs w:val="19"/>
        </w:rPr>
        <w:t xml:space="preserve"> and filter sections.</w:t>
      </w:r>
      <w:r w:rsidR="00467713" w:rsidRPr="00333D34">
        <w:rPr>
          <w:rFonts w:ascii="Arial" w:hAnsi="Arial" w:cs="Arial"/>
          <w:sz w:val="19"/>
          <w:szCs w:val="19"/>
        </w:rPr>
        <w:t xml:space="preserve"> </w:t>
      </w:r>
    </w:p>
    <w:p w14:paraId="5A540261" w14:textId="0A3C92DC" w:rsidR="00D66F8F" w:rsidRPr="00333D34" w:rsidRDefault="00D66F8F" w:rsidP="00D66F8F">
      <w:pPr>
        <w:pStyle w:val="ListParagraph"/>
        <w:numPr>
          <w:ilvl w:val="0"/>
          <w:numId w:val="12"/>
        </w:numPr>
        <w:rPr>
          <w:rFonts w:ascii="Arial" w:hAnsi="Arial" w:cs="Arial"/>
          <w:sz w:val="19"/>
          <w:szCs w:val="19"/>
        </w:rPr>
      </w:pPr>
      <w:r w:rsidRPr="00333D34">
        <w:rPr>
          <w:rFonts w:ascii="Arial" w:hAnsi="Arial" w:cs="Arial"/>
          <w:sz w:val="19"/>
          <w:szCs w:val="19"/>
        </w:rPr>
        <w:t xml:space="preserve">Interior surfaces in the indoor air section </w:t>
      </w:r>
      <w:r w:rsidR="00D5719B" w:rsidRPr="00333D34">
        <w:rPr>
          <w:rFonts w:ascii="Arial" w:hAnsi="Arial" w:cs="Arial"/>
          <w:sz w:val="19"/>
          <w:szCs w:val="19"/>
        </w:rPr>
        <w:t>are</w:t>
      </w:r>
      <w:r w:rsidRPr="00333D34">
        <w:rPr>
          <w:rFonts w:ascii="Arial" w:hAnsi="Arial" w:cs="Arial"/>
          <w:sz w:val="19"/>
          <w:szCs w:val="19"/>
        </w:rPr>
        <w:t xml:space="preserve"> single wall insulated with a minimum 1/2-in. thick, minimum 1</w:t>
      </w:r>
      <w:r w:rsidR="00F27E55">
        <w:rPr>
          <w:rFonts w:ascii="Arial" w:hAnsi="Arial" w:cs="Arial"/>
          <w:sz w:val="19"/>
          <w:szCs w:val="19"/>
        </w:rPr>
        <w:t>-</w:t>
      </w:r>
      <w:r w:rsidRPr="00333D34">
        <w:rPr>
          <w:rFonts w:ascii="Arial" w:hAnsi="Arial" w:cs="Arial"/>
          <w:sz w:val="19"/>
          <w:szCs w:val="19"/>
        </w:rPr>
        <w:t xml:space="preserve">1/2 </w:t>
      </w:r>
      <w:r w:rsidR="00D5719B" w:rsidRPr="00333D34">
        <w:rPr>
          <w:rFonts w:ascii="Arial" w:hAnsi="Arial" w:cs="Arial"/>
          <w:sz w:val="19"/>
          <w:szCs w:val="19"/>
        </w:rPr>
        <w:t>lb.</w:t>
      </w:r>
      <w:r w:rsidRPr="00333D34">
        <w:rPr>
          <w:rFonts w:ascii="Arial" w:hAnsi="Arial" w:cs="Arial"/>
          <w:sz w:val="19"/>
          <w:szCs w:val="19"/>
        </w:rPr>
        <w:t>/ft</w:t>
      </w:r>
      <w:r w:rsidRPr="00333D34">
        <w:rPr>
          <w:rFonts w:ascii="Arial" w:hAnsi="Arial" w:cs="Arial"/>
          <w:sz w:val="19"/>
          <w:szCs w:val="19"/>
          <w:vertAlign w:val="superscript"/>
        </w:rPr>
        <w:t>3</w:t>
      </w:r>
      <w:r w:rsidRPr="00333D34">
        <w:rPr>
          <w:rFonts w:ascii="Arial" w:hAnsi="Arial" w:cs="Arial"/>
          <w:sz w:val="19"/>
          <w:szCs w:val="19"/>
        </w:rPr>
        <w:t xml:space="preserve"> density, flexible fiberglass insulation bonded with a phenolic binder, Aluminum foil-faced on the air side. </w:t>
      </w:r>
    </w:p>
    <w:p w14:paraId="788287A0" w14:textId="77777777" w:rsidR="00D66F8F" w:rsidRPr="00333D34" w:rsidRDefault="00D66F8F" w:rsidP="00D66F8F">
      <w:pPr>
        <w:pStyle w:val="ListParagraph"/>
        <w:numPr>
          <w:ilvl w:val="0"/>
          <w:numId w:val="12"/>
        </w:numPr>
        <w:rPr>
          <w:rFonts w:ascii="Arial" w:hAnsi="Arial" w:cs="Arial"/>
          <w:sz w:val="19"/>
          <w:szCs w:val="19"/>
        </w:rPr>
      </w:pPr>
      <w:r w:rsidRPr="00333D34">
        <w:rPr>
          <w:rFonts w:ascii="Arial" w:hAnsi="Arial" w:cs="Arial"/>
          <w:sz w:val="19"/>
          <w:szCs w:val="19"/>
        </w:rPr>
        <w:t xml:space="preserve">Evaporator fan compartment interior cabinet insulation shall conform to AHRI Standards 210/240 minimum exterior sweat criteria. </w:t>
      </w:r>
    </w:p>
    <w:p w14:paraId="248CFBFA" w14:textId="429A0D0C" w:rsidR="00D66F8F" w:rsidRPr="00333D34" w:rsidRDefault="00D66F8F" w:rsidP="00D66F8F">
      <w:pPr>
        <w:pStyle w:val="ListParagraph"/>
        <w:numPr>
          <w:ilvl w:val="0"/>
          <w:numId w:val="12"/>
        </w:numPr>
        <w:rPr>
          <w:rFonts w:ascii="Arial" w:hAnsi="Arial" w:cs="Arial"/>
          <w:sz w:val="19"/>
          <w:szCs w:val="19"/>
        </w:rPr>
      </w:pPr>
      <w:r w:rsidRPr="00333D34">
        <w:rPr>
          <w:rFonts w:ascii="Arial" w:hAnsi="Arial" w:cs="Arial"/>
          <w:sz w:val="19"/>
          <w:szCs w:val="19"/>
        </w:rPr>
        <w:t>Insulation and adhesive shall meet NFPA 90A requirements for flame spread and smoke generation.</w:t>
      </w:r>
    </w:p>
    <w:p w14:paraId="23D94CA3" w14:textId="4B070E6B" w:rsidR="00D51116" w:rsidRPr="00333D34" w:rsidRDefault="00D51116" w:rsidP="00D51116">
      <w:pPr>
        <w:pStyle w:val="ListParagraph"/>
        <w:numPr>
          <w:ilvl w:val="0"/>
          <w:numId w:val="12"/>
        </w:numPr>
        <w:rPr>
          <w:rFonts w:ascii="Arial" w:hAnsi="Arial" w:cs="Arial"/>
          <w:sz w:val="19"/>
          <w:szCs w:val="19"/>
        </w:rPr>
      </w:pPr>
      <w:r w:rsidRPr="00333D34">
        <w:rPr>
          <w:rFonts w:ascii="Arial" w:hAnsi="Arial" w:cs="Arial"/>
          <w:sz w:val="19"/>
          <w:szCs w:val="19"/>
        </w:rPr>
        <w:t>Cabinet finish panel is tested for 500 hours in a salt spray test in accordance with ASTM B117 standard for salt spray resistance.</w:t>
      </w:r>
    </w:p>
    <w:p w14:paraId="7778FBE2" w14:textId="20545264" w:rsidR="007906C5" w:rsidRPr="00333D34" w:rsidRDefault="007906C5" w:rsidP="007906C5">
      <w:pPr>
        <w:pStyle w:val="ListParagraph"/>
        <w:numPr>
          <w:ilvl w:val="0"/>
          <w:numId w:val="12"/>
        </w:numPr>
        <w:rPr>
          <w:rFonts w:ascii="Arial" w:hAnsi="Arial" w:cs="Arial"/>
          <w:sz w:val="19"/>
          <w:szCs w:val="19"/>
        </w:rPr>
      </w:pPr>
      <w:r w:rsidRPr="00333D34">
        <w:rPr>
          <w:rFonts w:ascii="Arial" w:hAnsi="Arial" w:cs="Arial"/>
          <w:sz w:val="19"/>
          <w:szCs w:val="19"/>
        </w:rPr>
        <w:t>Base rails are a minimum 3</w:t>
      </w:r>
      <w:r w:rsidR="00F27E55">
        <w:rPr>
          <w:rFonts w:ascii="Arial" w:hAnsi="Arial" w:cs="Arial"/>
          <w:sz w:val="19"/>
          <w:szCs w:val="19"/>
        </w:rPr>
        <w:t>-</w:t>
      </w:r>
      <w:r w:rsidRPr="00333D34">
        <w:rPr>
          <w:rFonts w:ascii="Arial" w:hAnsi="Arial" w:cs="Arial"/>
          <w:sz w:val="19"/>
          <w:szCs w:val="19"/>
        </w:rPr>
        <w:t xml:space="preserve">1/2” tall and include holes to allow for overhead rigging and lifting with forklifts. </w:t>
      </w:r>
    </w:p>
    <w:p w14:paraId="79765225" w14:textId="0AF4090E" w:rsidR="00997D70" w:rsidRPr="00333D34" w:rsidRDefault="00997D70" w:rsidP="007906C5">
      <w:pPr>
        <w:pStyle w:val="ListParagraph"/>
        <w:numPr>
          <w:ilvl w:val="0"/>
          <w:numId w:val="12"/>
        </w:numPr>
        <w:rPr>
          <w:rFonts w:ascii="Arial" w:hAnsi="Arial" w:cs="Arial"/>
          <w:sz w:val="19"/>
          <w:szCs w:val="19"/>
        </w:rPr>
      </w:pPr>
      <w:r w:rsidRPr="00333D34">
        <w:rPr>
          <w:rFonts w:ascii="Arial" w:hAnsi="Arial" w:cs="Arial"/>
          <w:sz w:val="19"/>
          <w:szCs w:val="19"/>
        </w:rPr>
        <w:t>Unit includes a condensate drain pan with both vertical and horizontal drain connections.</w:t>
      </w:r>
    </w:p>
    <w:p w14:paraId="6684171C" w14:textId="7659B0A3" w:rsidR="00DA383C" w:rsidRPr="00333D34" w:rsidRDefault="00DA383C" w:rsidP="007906C5">
      <w:pPr>
        <w:pStyle w:val="ListParagraph"/>
        <w:numPr>
          <w:ilvl w:val="0"/>
          <w:numId w:val="12"/>
        </w:numPr>
        <w:rPr>
          <w:rFonts w:ascii="Arial" w:hAnsi="Arial" w:cs="Arial"/>
          <w:sz w:val="19"/>
          <w:szCs w:val="19"/>
        </w:rPr>
      </w:pPr>
      <w:r w:rsidRPr="00333D34">
        <w:rPr>
          <w:rFonts w:ascii="Arial" w:hAnsi="Arial" w:cs="Arial"/>
          <w:sz w:val="19"/>
          <w:szCs w:val="19"/>
        </w:rPr>
        <w:t>Unit must have</w:t>
      </w:r>
      <w:r w:rsidR="00F27E55">
        <w:rPr>
          <w:rFonts w:ascii="Arial" w:hAnsi="Arial" w:cs="Arial"/>
          <w:sz w:val="19"/>
          <w:szCs w:val="19"/>
        </w:rPr>
        <w:t xml:space="preserve"> ¾”-</w:t>
      </w:r>
      <w:r w:rsidRPr="00333D34">
        <w:rPr>
          <w:rFonts w:ascii="Arial" w:hAnsi="Arial" w:cs="Arial"/>
          <w:sz w:val="19"/>
          <w:szCs w:val="19"/>
        </w:rPr>
        <w:t xml:space="preserve">14 NPT drain connection, possible either through the bottom or side of the drain pan. Connection shall be made per manufacturer’s recommendations. </w:t>
      </w:r>
    </w:p>
    <w:p w14:paraId="6B94B41C" w14:textId="2D743EA0" w:rsidR="00DA383C" w:rsidRPr="00333D34" w:rsidRDefault="00DA383C" w:rsidP="007906C5">
      <w:pPr>
        <w:pStyle w:val="ListParagraph"/>
        <w:numPr>
          <w:ilvl w:val="0"/>
          <w:numId w:val="12"/>
        </w:numPr>
        <w:rPr>
          <w:rFonts w:ascii="Arial" w:hAnsi="Arial" w:cs="Arial"/>
          <w:sz w:val="19"/>
          <w:szCs w:val="19"/>
        </w:rPr>
      </w:pPr>
      <w:r w:rsidRPr="00333D34">
        <w:rPr>
          <w:rFonts w:ascii="Arial" w:hAnsi="Arial" w:cs="Arial"/>
          <w:sz w:val="19"/>
          <w:szCs w:val="19"/>
        </w:rPr>
        <w:t>Shall be a sloped condensate drain pan made of a corrosion resistant material.</w:t>
      </w:r>
    </w:p>
    <w:p w14:paraId="5F9358FD" w14:textId="6E810CF4" w:rsidR="00DA383C" w:rsidRPr="00333D34" w:rsidRDefault="00DA383C" w:rsidP="007906C5">
      <w:pPr>
        <w:pStyle w:val="ListParagraph"/>
        <w:numPr>
          <w:ilvl w:val="0"/>
          <w:numId w:val="12"/>
        </w:numPr>
        <w:rPr>
          <w:rFonts w:ascii="Arial" w:hAnsi="Arial" w:cs="Arial"/>
          <w:sz w:val="19"/>
          <w:szCs w:val="19"/>
        </w:rPr>
      </w:pPr>
      <w:r w:rsidRPr="00333D34">
        <w:rPr>
          <w:rFonts w:ascii="Arial" w:hAnsi="Arial" w:cs="Arial"/>
          <w:sz w:val="19"/>
          <w:szCs w:val="19"/>
        </w:rPr>
        <w:t>Unit must comply with ASHRAE Standard 62</w:t>
      </w:r>
      <w:r w:rsidR="00231D21">
        <w:rPr>
          <w:rFonts w:ascii="Arial" w:hAnsi="Arial" w:cs="Arial"/>
          <w:sz w:val="19"/>
          <w:szCs w:val="19"/>
        </w:rPr>
        <w:t>.1</w:t>
      </w:r>
    </w:p>
    <w:p w14:paraId="77640416" w14:textId="77777777" w:rsidR="007906C5" w:rsidRPr="00333D34" w:rsidRDefault="007906C5" w:rsidP="007906C5">
      <w:pPr>
        <w:pStyle w:val="ListParagraph"/>
        <w:numPr>
          <w:ilvl w:val="0"/>
          <w:numId w:val="12"/>
        </w:numPr>
        <w:rPr>
          <w:rFonts w:ascii="Arial" w:hAnsi="Arial" w:cs="Arial"/>
          <w:sz w:val="19"/>
          <w:szCs w:val="19"/>
        </w:rPr>
      </w:pPr>
      <w:r w:rsidRPr="00333D34">
        <w:rPr>
          <w:rFonts w:ascii="Arial" w:hAnsi="Arial" w:cs="Arial"/>
          <w:sz w:val="19"/>
          <w:szCs w:val="19"/>
        </w:rPr>
        <w:t xml:space="preserve">Unit shall be field convertible from vertical to horizontal airflow on all models. No special kit required. </w:t>
      </w:r>
    </w:p>
    <w:p w14:paraId="52FDAAEA" w14:textId="0C512C53" w:rsidR="007906C5" w:rsidRPr="00333D34" w:rsidRDefault="007906C5" w:rsidP="007906C5">
      <w:pPr>
        <w:pStyle w:val="ListParagraph"/>
        <w:numPr>
          <w:ilvl w:val="0"/>
          <w:numId w:val="12"/>
        </w:numPr>
        <w:rPr>
          <w:rFonts w:ascii="Arial" w:hAnsi="Arial" w:cs="Arial"/>
          <w:sz w:val="19"/>
          <w:szCs w:val="19"/>
        </w:rPr>
      </w:pPr>
      <w:r w:rsidRPr="00333D34">
        <w:rPr>
          <w:rFonts w:ascii="Arial" w:hAnsi="Arial" w:cs="Arial"/>
          <w:sz w:val="19"/>
          <w:szCs w:val="19"/>
        </w:rPr>
        <w:t>Base of unit shall have a thru-the-base gas</w:t>
      </w:r>
      <w:r w:rsidR="00935FBF">
        <w:rPr>
          <w:rFonts w:ascii="Arial" w:hAnsi="Arial" w:cs="Arial"/>
          <w:sz w:val="19"/>
          <w:szCs w:val="19"/>
        </w:rPr>
        <w:t xml:space="preserve"> (3-6 tons only)</w:t>
      </w:r>
      <w:r w:rsidRPr="00333D34">
        <w:rPr>
          <w:rFonts w:ascii="Arial" w:hAnsi="Arial" w:cs="Arial"/>
          <w:sz w:val="19"/>
          <w:szCs w:val="19"/>
        </w:rPr>
        <w:t xml:space="preserve"> and electrical connections (factory installed or field installed), standard.</w:t>
      </w:r>
    </w:p>
    <w:p w14:paraId="6892B4A3" w14:textId="77777777" w:rsidR="007906C5" w:rsidRPr="00333D34" w:rsidRDefault="007906C5" w:rsidP="007906C5"/>
    <w:p w14:paraId="5F28C50D" w14:textId="77777777" w:rsidR="007906C5" w:rsidRPr="00333D34" w:rsidRDefault="007906C5" w:rsidP="007906C5">
      <w:r w:rsidRPr="00333D34">
        <w:rPr>
          <w:rFonts w:ascii="Arial" w:hAnsi="Arial" w:cs="Arial"/>
          <w:sz w:val="23"/>
          <w:szCs w:val="23"/>
        </w:rPr>
        <w:t>A</w:t>
      </w:r>
      <w:r w:rsidRPr="00333D34">
        <w:rPr>
          <w:rFonts w:ascii="Arial" w:hAnsi="Arial" w:cs="Arial"/>
          <w:sz w:val="17"/>
          <w:szCs w:val="17"/>
        </w:rPr>
        <w:t>CCESS</w:t>
      </w:r>
      <w:r w:rsidRPr="00333D34">
        <w:t xml:space="preserve"> </w:t>
      </w:r>
      <w:r w:rsidRPr="00333D34">
        <w:rPr>
          <w:rFonts w:ascii="Arial" w:hAnsi="Arial" w:cs="Arial"/>
          <w:sz w:val="23"/>
          <w:szCs w:val="23"/>
        </w:rPr>
        <w:t>P</w:t>
      </w:r>
      <w:r w:rsidRPr="00333D34">
        <w:rPr>
          <w:rFonts w:ascii="Arial" w:hAnsi="Arial" w:cs="Arial"/>
          <w:sz w:val="17"/>
          <w:szCs w:val="17"/>
        </w:rPr>
        <w:t>ANELS</w:t>
      </w:r>
    </w:p>
    <w:p w14:paraId="3A1C7CE2" w14:textId="53D90989" w:rsidR="007906C5" w:rsidRPr="00333D34" w:rsidRDefault="007906C5" w:rsidP="007906C5">
      <w:pPr>
        <w:pStyle w:val="ListParagraph"/>
        <w:numPr>
          <w:ilvl w:val="0"/>
          <w:numId w:val="13"/>
        </w:numPr>
        <w:rPr>
          <w:rFonts w:ascii="Arial" w:hAnsi="Arial" w:cs="Arial"/>
          <w:sz w:val="19"/>
          <w:szCs w:val="19"/>
        </w:rPr>
      </w:pPr>
      <w:r w:rsidRPr="00333D34">
        <w:rPr>
          <w:rFonts w:ascii="Arial" w:hAnsi="Arial" w:cs="Arial"/>
          <w:sz w:val="19"/>
          <w:szCs w:val="19"/>
        </w:rPr>
        <w:t>All Cabinet panels are designed to be easily removable for servicing Unit, and shall have one factory installed, tool-less, removable, filter access panel</w:t>
      </w:r>
      <w:r w:rsidR="00467713" w:rsidRPr="00333D34">
        <w:rPr>
          <w:rFonts w:ascii="Arial" w:hAnsi="Arial" w:cs="Arial"/>
          <w:sz w:val="19"/>
          <w:szCs w:val="19"/>
        </w:rPr>
        <w:t xml:space="preserve"> up to 12</w:t>
      </w:r>
      <w:r w:rsidR="00291390">
        <w:rPr>
          <w:rFonts w:ascii="Arial" w:hAnsi="Arial" w:cs="Arial"/>
          <w:sz w:val="19"/>
          <w:szCs w:val="19"/>
        </w:rPr>
        <w:t>-</w:t>
      </w:r>
      <w:r w:rsidR="00467713" w:rsidRPr="00333D34">
        <w:rPr>
          <w:rFonts w:ascii="Arial" w:hAnsi="Arial" w:cs="Arial"/>
          <w:sz w:val="19"/>
          <w:szCs w:val="19"/>
        </w:rPr>
        <w:t>½ tons</w:t>
      </w:r>
      <w:r w:rsidRPr="00333D34">
        <w:rPr>
          <w:rFonts w:ascii="Arial" w:hAnsi="Arial" w:cs="Arial"/>
          <w:sz w:val="19"/>
          <w:szCs w:val="19"/>
        </w:rPr>
        <w:t>. Option for hinged access panel for controls</w:t>
      </w:r>
      <w:r w:rsidR="0011535B" w:rsidRPr="00333D34">
        <w:rPr>
          <w:rFonts w:ascii="Arial" w:hAnsi="Arial" w:cs="Arial"/>
          <w:sz w:val="19"/>
          <w:szCs w:val="19"/>
        </w:rPr>
        <w:t xml:space="preserve"> </w:t>
      </w:r>
      <w:r w:rsidRPr="00333D34">
        <w:rPr>
          <w:rFonts w:ascii="Arial" w:hAnsi="Arial" w:cs="Arial"/>
          <w:sz w:val="19"/>
          <w:szCs w:val="19"/>
        </w:rPr>
        <w:t>and blower section shall be available from the factory</w:t>
      </w:r>
      <w:r w:rsidR="004A3BF9" w:rsidRPr="00333D34">
        <w:rPr>
          <w:rFonts w:ascii="Arial" w:hAnsi="Arial" w:cs="Arial"/>
          <w:sz w:val="19"/>
          <w:szCs w:val="19"/>
        </w:rPr>
        <w:t xml:space="preserve">, hinges shall be of </w:t>
      </w:r>
      <w:r w:rsidR="00333D34" w:rsidRPr="00333D34">
        <w:rPr>
          <w:rFonts w:ascii="Arial" w:hAnsi="Arial" w:cs="Arial"/>
          <w:sz w:val="19"/>
          <w:szCs w:val="19"/>
        </w:rPr>
        <w:t>stainless-steel</w:t>
      </w:r>
      <w:r w:rsidR="004A3BF9" w:rsidRPr="00333D34">
        <w:rPr>
          <w:rFonts w:ascii="Arial" w:hAnsi="Arial" w:cs="Arial"/>
          <w:sz w:val="19"/>
          <w:szCs w:val="19"/>
        </w:rPr>
        <w:t xml:space="preserve"> material for corrosion resistance</w:t>
      </w:r>
      <w:r w:rsidRPr="00333D34">
        <w:rPr>
          <w:rFonts w:ascii="Arial" w:hAnsi="Arial" w:cs="Arial"/>
          <w:sz w:val="19"/>
          <w:szCs w:val="19"/>
        </w:rPr>
        <w:t>.</w:t>
      </w:r>
    </w:p>
    <w:p w14:paraId="71EFB8EC" w14:textId="77777777" w:rsidR="007906C5" w:rsidRPr="00333D34" w:rsidRDefault="007906C5" w:rsidP="007906C5"/>
    <w:p w14:paraId="1496393D" w14:textId="77777777" w:rsidR="007906C5" w:rsidRPr="00333D34" w:rsidRDefault="007906C5" w:rsidP="007906C5">
      <w:r w:rsidRPr="00333D34">
        <w:rPr>
          <w:rFonts w:ascii="Arial" w:hAnsi="Arial" w:cs="Arial"/>
          <w:sz w:val="23"/>
          <w:szCs w:val="23"/>
        </w:rPr>
        <w:t>C</w:t>
      </w:r>
      <w:r w:rsidRPr="00333D34">
        <w:rPr>
          <w:rFonts w:ascii="Arial" w:hAnsi="Arial" w:cs="Arial"/>
          <w:sz w:val="17"/>
          <w:szCs w:val="17"/>
        </w:rPr>
        <w:t>ONTROLS</w:t>
      </w:r>
    </w:p>
    <w:p w14:paraId="3DD0997F" w14:textId="621D2A72" w:rsidR="00C475AF" w:rsidRPr="00333D34" w:rsidRDefault="007906C5" w:rsidP="00467713">
      <w:pPr>
        <w:pStyle w:val="ListParagraph"/>
        <w:numPr>
          <w:ilvl w:val="0"/>
          <w:numId w:val="13"/>
        </w:numPr>
        <w:rPr>
          <w:rFonts w:ascii="Arial" w:hAnsi="Arial" w:cs="Arial"/>
          <w:sz w:val="19"/>
          <w:szCs w:val="19"/>
        </w:rPr>
      </w:pPr>
      <w:r w:rsidRPr="00333D34">
        <w:rPr>
          <w:rFonts w:ascii="Arial" w:hAnsi="Arial" w:cs="Arial"/>
          <w:sz w:val="19"/>
          <w:szCs w:val="19"/>
        </w:rPr>
        <w:t>Units are factory-wired with color-coded wires with low-voltage control circuit protected by a resettable circuit breaker on the 24-v transformer side. Transformer shall have 75VA capability.</w:t>
      </w:r>
    </w:p>
    <w:p w14:paraId="5FFEA8B3" w14:textId="50DAB70C" w:rsidR="00830336" w:rsidRDefault="00830336" w:rsidP="00830336">
      <w:pPr>
        <w:pStyle w:val="ListParagraph"/>
        <w:numPr>
          <w:ilvl w:val="0"/>
          <w:numId w:val="13"/>
        </w:numPr>
        <w:rPr>
          <w:rFonts w:ascii="Arial" w:hAnsi="Arial" w:cs="Arial"/>
          <w:sz w:val="19"/>
          <w:szCs w:val="19"/>
        </w:rPr>
      </w:pPr>
      <w:r>
        <w:rPr>
          <w:rFonts w:ascii="Arial" w:hAnsi="Arial" w:cs="Arial"/>
          <w:sz w:val="19"/>
          <w:szCs w:val="19"/>
        </w:rPr>
        <w:t xml:space="preserve">Units have single-point power entry either with the unit or with the electrical heat kits on a central control terminal board to </w:t>
      </w:r>
      <w:r w:rsidR="00D5719B">
        <w:rPr>
          <w:rFonts w:ascii="Arial" w:hAnsi="Arial" w:cs="Arial"/>
          <w:sz w:val="19"/>
          <w:szCs w:val="19"/>
        </w:rPr>
        <w:t>provide connection points conveniently and safely</w:t>
      </w:r>
      <w:r>
        <w:rPr>
          <w:rFonts w:ascii="Arial" w:hAnsi="Arial" w:cs="Arial"/>
          <w:sz w:val="19"/>
          <w:szCs w:val="19"/>
        </w:rPr>
        <w:t xml:space="preserve"> for essential control functions such as: smoke detectors, phase monitor, economizer, thermostat, </w:t>
      </w:r>
      <w:r w:rsidRPr="00830336">
        <w:rPr>
          <w:rFonts w:ascii="Arial" w:hAnsi="Arial" w:cs="Arial"/>
          <w:sz w:val="19"/>
          <w:szCs w:val="19"/>
        </w:rPr>
        <w:t>DDC control options,</w:t>
      </w:r>
      <w:r>
        <w:rPr>
          <w:rFonts w:ascii="Arial" w:hAnsi="Arial" w:cs="Arial"/>
          <w:sz w:val="19"/>
          <w:szCs w:val="19"/>
        </w:rPr>
        <w:t xml:space="preserve"> and low- and high-pressure switches.</w:t>
      </w:r>
    </w:p>
    <w:p w14:paraId="4B73FC1A" w14:textId="77777777" w:rsidR="007906C5" w:rsidRPr="00333D34" w:rsidRDefault="007906C5" w:rsidP="007906C5">
      <w:pPr>
        <w:pStyle w:val="ListParagraph"/>
        <w:numPr>
          <w:ilvl w:val="0"/>
          <w:numId w:val="13"/>
        </w:numPr>
        <w:rPr>
          <w:rFonts w:ascii="Arial" w:hAnsi="Arial" w:cs="Arial"/>
          <w:sz w:val="19"/>
          <w:szCs w:val="19"/>
        </w:rPr>
      </w:pPr>
      <w:r w:rsidRPr="00333D34">
        <w:rPr>
          <w:rFonts w:ascii="Arial" w:hAnsi="Arial" w:cs="Arial"/>
          <w:sz w:val="19"/>
          <w:szCs w:val="19"/>
        </w:rPr>
        <w:t>Unit to be provided with a terminal block for connection and control wiring.</w:t>
      </w:r>
    </w:p>
    <w:p w14:paraId="3B9B3C13" w14:textId="211E23D4" w:rsidR="007906C5" w:rsidRDefault="007906C5" w:rsidP="007906C5">
      <w:pPr>
        <w:pStyle w:val="ListParagraph"/>
        <w:numPr>
          <w:ilvl w:val="0"/>
          <w:numId w:val="13"/>
        </w:numPr>
        <w:rPr>
          <w:rFonts w:ascii="Arial" w:hAnsi="Arial" w:cs="Arial"/>
          <w:sz w:val="19"/>
          <w:szCs w:val="19"/>
        </w:rPr>
      </w:pPr>
      <w:r w:rsidRPr="00333D34">
        <w:rPr>
          <w:rFonts w:ascii="Arial" w:hAnsi="Arial" w:cs="Arial"/>
          <w:sz w:val="19"/>
          <w:szCs w:val="19"/>
        </w:rPr>
        <w:t>Units come with a grounding lug as standard.</w:t>
      </w:r>
    </w:p>
    <w:p w14:paraId="04A738A8" w14:textId="6EE3C0E9" w:rsidR="008D663A" w:rsidRDefault="00935FBF" w:rsidP="008D663A">
      <w:pPr>
        <w:pStyle w:val="ListParagraph"/>
        <w:numPr>
          <w:ilvl w:val="0"/>
          <w:numId w:val="13"/>
        </w:numPr>
        <w:rPr>
          <w:rFonts w:ascii="Arial" w:hAnsi="Arial" w:cs="Arial"/>
          <w:sz w:val="19"/>
          <w:szCs w:val="19"/>
        </w:rPr>
      </w:pPr>
      <w:r>
        <w:rPr>
          <w:rFonts w:ascii="Arial" w:hAnsi="Arial" w:cs="Arial"/>
          <w:sz w:val="19"/>
          <w:szCs w:val="19"/>
        </w:rPr>
        <w:t>Units come standard with 5kA SCCR</w:t>
      </w:r>
      <w:r w:rsidR="008D663A">
        <w:rPr>
          <w:rFonts w:ascii="Arial" w:hAnsi="Arial" w:cs="Arial"/>
          <w:sz w:val="19"/>
          <w:szCs w:val="19"/>
        </w:rPr>
        <w:t>.</w:t>
      </w:r>
    </w:p>
    <w:p w14:paraId="326CA501" w14:textId="64202695" w:rsidR="00243B4F" w:rsidRPr="00243B4F" w:rsidRDefault="00243B4F" w:rsidP="00243B4F">
      <w:pPr>
        <w:pStyle w:val="ListParagraph"/>
        <w:numPr>
          <w:ilvl w:val="0"/>
          <w:numId w:val="13"/>
        </w:numPr>
        <w:rPr>
          <w:rFonts w:ascii="Arial" w:hAnsi="Arial" w:cs="Arial"/>
          <w:sz w:val="19"/>
          <w:szCs w:val="19"/>
        </w:rPr>
      </w:pPr>
      <w:r>
        <w:rPr>
          <w:rFonts w:ascii="Arial" w:hAnsi="Arial" w:cs="Arial"/>
          <w:sz w:val="19"/>
          <w:szCs w:val="19"/>
        </w:rPr>
        <w:t xml:space="preserve">Optional DDC controls BACnet native with </w:t>
      </w:r>
      <w:proofErr w:type="spellStart"/>
      <w:r>
        <w:rPr>
          <w:rFonts w:ascii="Arial" w:hAnsi="Arial" w:cs="Arial"/>
          <w:sz w:val="19"/>
          <w:szCs w:val="19"/>
        </w:rPr>
        <w:t>LonWorks</w:t>
      </w:r>
      <w:proofErr w:type="spellEnd"/>
      <w:r>
        <w:rPr>
          <w:rFonts w:ascii="Arial" w:hAnsi="Arial" w:cs="Arial"/>
          <w:sz w:val="19"/>
          <w:szCs w:val="19"/>
        </w:rPr>
        <w:t xml:space="preserve"> connectivity addition available. </w:t>
      </w:r>
      <w:r w:rsidRPr="00243B4F">
        <w:rPr>
          <w:rFonts w:ascii="Arial" w:hAnsi="Arial" w:cs="Arial"/>
          <w:sz w:val="19"/>
          <w:szCs w:val="19"/>
        </w:rPr>
        <w:t>Integrate into BMS or operate as</w:t>
      </w:r>
      <w:r>
        <w:rPr>
          <w:rFonts w:ascii="Arial" w:hAnsi="Arial" w:cs="Arial"/>
          <w:sz w:val="19"/>
          <w:szCs w:val="19"/>
        </w:rPr>
        <w:t xml:space="preserve"> </w:t>
      </w:r>
      <w:r w:rsidRPr="00243B4F">
        <w:rPr>
          <w:rFonts w:ascii="Arial" w:hAnsi="Arial" w:cs="Arial"/>
          <w:sz w:val="19"/>
          <w:szCs w:val="19"/>
        </w:rPr>
        <w:t>standalone digital system</w:t>
      </w:r>
      <w:r w:rsidR="00BD2815">
        <w:rPr>
          <w:rFonts w:ascii="Arial" w:hAnsi="Arial" w:cs="Arial"/>
          <w:sz w:val="19"/>
          <w:szCs w:val="19"/>
        </w:rPr>
        <w:t>.</w:t>
      </w:r>
    </w:p>
    <w:p w14:paraId="4D5C7B72" w14:textId="77777777" w:rsidR="007906C5" w:rsidRPr="00333D34" w:rsidRDefault="007906C5" w:rsidP="007906C5">
      <w:pPr>
        <w:rPr>
          <w:rFonts w:ascii="Arial" w:hAnsi="Arial" w:cs="Arial"/>
          <w:sz w:val="23"/>
          <w:szCs w:val="23"/>
        </w:rPr>
      </w:pPr>
    </w:p>
    <w:p w14:paraId="6FF89662" w14:textId="77777777" w:rsidR="007906C5" w:rsidRPr="00333D34" w:rsidRDefault="007906C5" w:rsidP="007906C5">
      <w:r w:rsidRPr="00333D34">
        <w:rPr>
          <w:rFonts w:ascii="Arial" w:hAnsi="Arial" w:cs="Arial"/>
          <w:sz w:val="23"/>
          <w:szCs w:val="23"/>
        </w:rPr>
        <w:t>C</w:t>
      </w:r>
      <w:r w:rsidRPr="00333D34">
        <w:rPr>
          <w:rFonts w:ascii="Arial" w:hAnsi="Arial" w:cs="Arial"/>
          <w:sz w:val="17"/>
          <w:szCs w:val="17"/>
        </w:rPr>
        <w:t>OMPRESSORS</w:t>
      </w:r>
    </w:p>
    <w:p w14:paraId="2EAE22DE" w14:textId="2BE47EC5" w:rsidR="007906C5" w:rsidRPr="00333D34" w:rsidRDefault="007906C5" w:rsidP="007906C5">
      <w:pPr>
        <w:pStyle w:val="ListParagraph"/>
        <w:numPr>
          <w:ilvl w:val="0"/>
          <w:numId w:val="14"/>
        </w:numPr>
        <w:rPr>
          <w:rFonts w:ascii="Arial" w:hAnsi="Arial" w:cs="Arial"/>
          <w:sz w:val="19"/>
          <w:szCs w:val="19"/>
        </w:rPr>
      </w:pPr>
      <w:r w:rsidRPr="00333D34">
        <w:rPr>
          <w:rFonts w:ascii="Arial" w:hAnsi="Arial" w:cs="Arial"/>
          <w:sz w:val="19"/>
          <w:szCs w:val="19"/>
        </w:rPr>
        <w:t xml:space="preserve">Compressors are </w:t>
      </w:r>
      <w:r w:rsidR="00056615" w:rsidRPr="00333D34">
        <w:rPr>
          <w:rFonts w:ascii="Arial" w:hAnsi="Arial" w:cs="Arial"/>
          <w:sz w:val="19"/>
          <w:szCs w:val="19"/>
        </w:rPr>
        <w:t xml:space="preserve">hermetically sealed </w:t>
      </w:r>
      <w:r w:rsidRPr="00333D34">
        <w:rPr>
          <w:rFonts w:ascii="Arial" w:hAnsi="Arial" w:cs="Arial"/>
          <w:sz w:val="19"/>
          <w:szCs w:val="19"/>
        </w:rPr>
        <w:t xml:space="preserve">scroll compressors </w:t>
      </w:r>
      <w:r w:rsidR="00056615" w:rsidRPr="00333D34">
        <w:rPr>
          <w:rFonts w:ascii="Arial" w:hAnsi="Arial" w:cs="Arial"/>
          <w:sz w:val="19"/>
          <w:szCs w:val="19"/>
        </w:rPr>
        <w:t>and are factory mounted on rubber grommets</w:t>
      </w:r>
      <w:r w:rsidRPr="00333D34">
        <w:rPr>
          <w:rFonts w:ascii="Arial" w:hAnsi="Arial" w:cs="Arial"/>
          <w:sz w:val="19"/>
          <w:szCs w:val="19"/>
        </w:rPr>
        <w:t>. On units with two refrigeration circuits (7</w:t>
      </w:r>
      <w:r w:rsidRPr="00333D34">
        <w:rPr>
          <w:rFonts w:ascii="Arial" w:hAnsi="Arial" w:cs="Arial"/>
          <w:sz w:val="19"/>
          <w:szCs w:val="19"/>
          <w:vertAlign w:val="superscript"/>
        </w:rPr>
        <w:t>1</w:t>
      </w:r>
      <w:r w:rsidRPr="00333D34">
        <w:rPr>
          <w:rFonts w:ascii="Arial" w:hAnsi="Arial" w:cs="Arial"/>
          <w:sz w:val="19"/>
          <w:szCs w:val="19"/>
        </w:rPr>
        <w:t>/</w:t>
      </w:r>
      <w:r w:rsidRPr="00333D34">
        <w:rPr>
          <w:rFonts w:ascii="Arial" w:hAnsi="Arial" w:cs="Arial"/>
          <w:sz w:val="19"/>
          <w:szCs w:val="19"/>
          <w:vertAlign w:val="subscript"/>
        </w:rPr>
        <w:t>2</w:t>
      </w:r>
      <w:r w:rsidRPr="00333D34">
        <w:rPr>
          <w:rFonts w:ascii="Arial" w:hAnsi="Arial" w:cs="Arial"/>
          <w:sz w:val="19"/>
          <w:szCs w:val="19"/>
        </w:rPr>
        <w:t xml:space="preserve"> </w:t>
      </w:r>
      <w:r w:rsidR="00467713" w:rsidRPr="00333D34">
        <w:rPr>
          <w:rFonts w:ascii="Arial" w:hAnsi="Arial" w:cs="Arial"/>
          <w:sz w:val="19"/>
          <w:szCs w:val="19"/>
        </w:rPr>
        <w:t>–</w:t>
      </w:r>
      <w:r w:rsidRPr="00333D34">
        <w:rPr>
          <w:rFonts w:ascii="Arial" w:hAnsi="Arial" w:cs="Arial"/>
          <w:sz w:val="19"/>
          <w:szCs w:val="19"/>
        </w:rPr>
        <w:t xml:space="preserve"> </w:t>
      </w:r>
      <w:r w:rsidR="00661F7C">
        <w:rPr>
          <w:rFonts w:ascii="Arial" w:hAnsi="Arial" w:cs="Arial"/>
          <w:sz w:val="19"/>
          <w:szCs w:val="19"/>
        </w:rPr>
        <w:t>12</w:t>
      </w:r>
      <w:r w:rsidR="005B17E7">
        <w:rPr>
          <w:rFonts w:ascii="Arial" w:hAnsi="Arial" w:cs="Arial"/>
          <w:sz w:val="19"/>
          <w:szCs w:val="19"/>
        </w:rPr>
        <w:t xml:space="preserve"> ½ -</w:t>
      </w:r>
      <w:r w:rsidRPr="00333D34">
        <w:rPr>
          <w:rFonts w:ascii="Arial" w:hAnsi="Arial" w:cs="Arial"/>
          <w:sz w:val="19"/>
          <w:szCs w:val="19"/>
        </w:rPr>
        <w:t xml:space="preserve">ton), one scroll compressor is used on each circuit. </w:t>
      </w:r>
    </w:p>
    <w:p w14:paraId="62F41573" w14:textId="5E4B5E6D" w:rsidR="007906C5" w:rsidRPr="00333D34" w:rsidRDefault="007906C5" w:rsidP="007906C5">
      <w:pPr>
        <w:pStyle w:val="ListParagraph"/>
        <w:numPr>
          <w:ilvl w:val="0"/>
          <w:numId w:val="14"/>
        </w:numPr>
        <w:rPr>
          <w:rFonts w:ascii="Arial" w:hAnsi="Arial" w:cs="Arial"/>
          <w:strike/>
          <w:sz w:val="19"/>
          <w:szCs w:val="19"/>
        </w:rPr>
      </w:pPr>
      <w:r w:rsidRPr="00333D34">
        <w:rPr>
          <w:rFonts w:ascii="Arial" w:hAnsi="Arial" w:cs="Arial"/>
          <w:sz w:val="19"/>
          <w:szCs w:val="19"/>
        </w:rPr>
        <w:t xml:space="preserve">Compressors shall be protected from an over-temperature and over-amperage conditions by an internal, motor overload device. </w:t>
      </w:r>
    </w:p>
    <w:p w14:paraId="0970D4FC" w14:textId="2D1DBAD1" w:rsidR="001327E0" w:rsidRPr="00333D34" w:rsidRDefault="001327E0" w:rsidP="007906C5">
      <w:pPr>
        <w:pStyle w:val="ListParagraph"/>
        <w:numPr>
          <w:ilvl w:val="0"/>
          <w:numId w:val="14"/>
        </w:numPr>
        <w:rPr>
          <w:rFonts w:ascii="Arial" w:hAnsi="Arial" w:cs="Arial"/>
          <w:sz w:val="19"/>
          <w:szCs w:val="19"/>
        </w:rPr>
      </w:pPr>
      <w:r w:rsidRPr="00333D34">
        <w:rPr>
          <w:rFonts w:ascii="Arial" w:hAnsi="Arial" w:cs="Arial"/>
          <w:sz w:val="19"/>
          <w:szCs w:val="19"/>
        </w:rPr>
        <w:t>Compressors shall be internally protected from high discharge pressure through internal pressure relief valve and externally protected via pressure switch in the discharge line.</w:t>
      </w:r>
    </w:p>
    <w:p w14:paraId="7D471234" w14:textId="77777777" w:rsidR="007906C5" w:rsidRPr="00333D34" w:rsidRDefault="007906C5" w:rsidP="007906C5"/>
    <w:p w14:paraId="2A9253BF" w14:textId="77777777" w:rsidR="007906C5" w:rsidRPr="00333D34" w:rsidRDefault="007906C5" w:rsidP="007906C5">
      <w:r w:rsidRPr="00333D34">
        <w:rPr>
          <w:rFonts w:ascii="Arial" w:hAnsi="Arial" w:cs="Arial"/>
          <w:sz w:val="23"/>
          <w:szCs w:val="23"/>
        </w:rPr>
        <w:t>D</w:t>
      </w:r>
      <w:r w:rsidRPr="00333D34">
        <w:rPr>
          <w:rFonts w:ascii="Arial" w:hAnsi="Arial" w:cs="Arial"/>
          <w:sz w:val="17"/>
          <w:szCs w:val="17"/>
        </w:rPr>
        <w:t>RAINPAN</w:t>
      </w:r>
    </w:p>
    <w:p w14:paraId="4AA38DCB" w14:textId="53024022" w:rsidR="007906C5" w:rsidRPr="00333D34" w:rsidRDefault="007906C5" w:rsidP="007906C5">
      <w:pPr>
        <w:pStyle w:val="ListParagraph"/>
        <w:numPr>
          <w:ilvl w:val="0"/>
          <w:numId w:val="15"/>
        </w:numPr>
        <w:rPr>
          <w:rFonts w:ascii="Arial" w:hAnsi="Arial" w:cs="Arial"/>
          <w:sz w:val="19"/>
          <w:szCs w:val="19"/>
        </w:rPr>
      </w:pPr>
      <w:r w:rsidRPr="00333D34">
        <w:rPr>
          <w:rFonts w:ascii="Arial" w:hAnsi="Arial" w:cs="Arial"/>
          <w:sz w:val="19"/>
          <w:szCs w:val="19"/>
        </w:rPr>
        <w:t>Unit includes a sloped condensate drain pan made of a non-corrosive material compliant with ASHRAE Standard 62.</w:t>
      </w:r>
      <w:r w:rsidR="00231D21">
        <w:rPr>
          <w:rFonts w:ascii="Arial" w:hAnsi="Arial" w:cs="Arial"/>
          <w:sz w:val="19"/>
          <w:szCs w:val="19"/>
        </w:rPr>
        <w:t>1.</w:t>
      </w:r>
      <w:r w:rsidRPr="00333D34">
        <w:rPr>
          <w:rFonts w:ascii="Arial" w:hAnsi="Arial" w:cs="Arial"/>
          <w:sz w:val="19"/>
          <w:szCs w:val="19"/>
        </w:rPr>
        <w:t xml:space="preserve"> Shall use a 3/4” -14 NPT drain connection, possible either through the bottom or end of the drain pan. </w:t>
      </w:r>
    </w:p>
    <w:p w14:paraId="7F83828E" w14:textId="71AD2FDF" w:rsidR="007906C5" w:rsidRPr="00333D34" w:rsidRDefault="007906C5" w:rsidP="007906C5">
      <w:pPr>
        <w:pStyle w:val="ListParagraph"/>
        <w:numPr>
          <w:ilvl w:val="0"/>
          <w:numId w:val="15"/>
        </w:numPr>
      </w:pPr>
      <w:r w:rsidRPr="00333D34">
        <w:rPr>
          <w:rFonts w:ascii="Arial" w:hAnsi="Arial" w:cs="Arial"/>
          <w:sz w:val="19"/>
          <w:szCs w:val="19"/>
        </w:rPr>
        <w:t xml:space="preserve">Connection shall be made per manufacturer’s recommendations. No </w:t>
      </w:r>
      <w:r w:rsidR="00D5719B" w:rsidRPr="00333D34">
        <w:rPr>
          <w:rFonts w:ascii="Arial" w:hAnsi="Arial" w:cs="Arial"/>
          <w:sz w:val="19"/>
          <w:szCs w:val="19"/>
        </w:rPr>
        <w:t>base pan</w:t>
      </w:r>
      <w:r w:rsidRPr="00333D34">
        <w:rPr>
          <w:rFonts w:ascii="Arial" w:hAnsi="Arial" w:cs="Arial"/>
          <w:sz w:val="19"/>
          <w:szCs w:val="19"/>
        </w:rPr>
        <w:t xml:space="preserve"> penetration, other than those authorized by the manufacturer, is permitted.</w:t>
      </w:r>
    </w:p>
    <w:p w14:paraId="602BB704" w14:textId="10E9E92E" w:rsidR="00467713" w:rsidRPr="00333D34" w:rsidRDefault="00467713" w:rsidP="00A20311">
      <w:pPr>
        <w:pStyle w:val="ListParagraph"/>
      </w:pPr>
    </w:p>
    <w:p w14:paraId="73346B4F" w14:textId="68C0FF87" w:rsidR="007906C5" w:rsidRPr="00333D34" w:rsidRDefault="007906C5" w:rsidP="007906C5"/>
    <w:p w14:paraId="3D059AEE" w14:textId="77777777" w:rsidR="007906C5" w:rsidRPr="00333D34" w:rsidRDefault="007906C5" w:rsidP="007906C5">
      <w:r w:rsidRPr="00333D34">
        <w:rPr>
          <w:rFonts w:ascii="Arial" w:hAnsi="Arial" w:cs="Arial"/>
          <w:sz w:val="23"/>
          <w:szCs w:val="23"/>
        </w:rPr>
        <w:t>F</w:t>
      </w:r>
      <w:r w:rsidRPr="00333D34">
        <w:rPr>
          <w:rFonts w:ascii="Arial" w:hAnsi="Arial" w:cs="Arial"/>
          <w:sz w:val="17"/>
          <w:szCs w:val="17"/>
        </w:rPr>
        <w:t>ILTRATION</w:t>
      </w:r>
    </w:p>
    <w:p w14:paraId="1B155F3A" w14:textId="7F690C24" w:rsidR="007906C5" w:rsidRPr="00333D34" w:rsidRDefault="007906C5" w:rsidP="007906C5">
      <w:pPr>
        <w:pStyle w:val="ListParagraph"/>
        <w:numPr>
          <w:ilvl w:val="0"/>
          <w:numId w:val="16"/>
        </w:numPr>
        <w:rPr>
          <w:rFonts w:ascii="Arial" w:hAnsi="Arial" w:cs="Arial"/>
          <w:sz w:val="19"/>
          <w:szCs w:val="19"/>
        </w:rPr>
      </w:pPr>
      <w:r w:rsidRPr="00333D34">
        <w:rPr>
          <w:rFonts w:ascii="Arial" w:hAnsi="Arial" w:cs="Arial"/>
          <w:sz w:val="19"/>
          <w:szCs w:val="19"/>
        </w:rPr>
        <w:t>Unit includes a factory-installed throwaway filter 2” thick, with dimensions selected based on commercial availability and low face velocity.</w:t>
      </w:r>
    </w:p>
    <w:p w14:paraId="1DF2E17B" w14:textId="77777777" w:rsidR="007906C5" w:rsidRPr="00333D34" w:rsidRDefault="007906C5" w:rsidP="007906C5">
      <w:pPr>
        <w:pStyle w:val="ListParagraph"/>
        <w:numPr>
          <w:ilvl w:val="0"/>
          <w:numId w:val="16"/>
        </w:numPr>
        <w:rPr>
          <w:rFonts w:ascii="Arial" w:hAnsi="Arial" w:cs="Arial"/>
          <w:sz w:val="19"/>
          <w:szCs w:val="19"/>
        </w:rPr>
      </w:pPr>
      <w:r w:rsidRPr="00333D34">
        <w:rPr>
          <w:rFonts w:ascii="Arial" w:hAnsi="Arial" w:cs="Arial"/>
          <w:sz w:val="19"/>
          <w:szCs w:val="19"/>
        </w:rPr>
        <w:t xml:space="preserve">Option to include higher filtration rating MERV8 or MERV13 filters. </w:t>
      </w:r>
    </w:p>
    <w:p w14:paraId="09C0E203" w14:textId="77777777" w:rsidR="007906C5" w:rsidRPr="00333D34" w:rsidRDefault="007906C5" w:rsidP="007906C5">
      <w:pPr>
        <w:pStyle w:val="ListParagraph"/>
        <w:numPr>
          <w:ilvl w:val="0"/>
          <w:numId w:val="16"/>
        </w:numPr>
        <w:rPr>
          <w:rFonts w:ascii="Arial" w:hAnsi="Arial" w:cs="Arial"/>
          <w:sz w:val="19"/>
          <w:szCs w:val="19"/>
        </w:rPr>
      </w:pPr>
      <w:r w:rsidRPr="00333D34">
        <w:rPr>
          <w:rFonts w:ascii="Arial" w:hAnsi="Arial" w:cs="Arial"/>
          <w:sz w:val="19"/>
          <w:szCs w:val="19"/>
        </w:rPr>
        <w:t>Filters are accessible through a tool-less access panel for fast and easy removal and maintenance.</w:t>
      </w:r>
    </w:p>
    <w:p w14:paraId="47AB34A7" w14:textId="77777777" w:rsidR="007906C5" w:rsidRPr="00333D34" w:rsidRDefault="007906C5" w:rsidP="007906C5">
      <w:pPr>
        <w:pStyle w:val="ListParagraph"/>
        <w:numPr>
          <w:ilvl w:val="0"/>
          <w:numId w:val="16"/>
        </w:numPr>
        <w:rPr>
          <w:rFonts w:ascii="Arial" w:hAnsi="Arial" w:cs="Arial"/>
          <w:sz w:val="19"/>
          <w:szCs w:val="19"/>
        </w:rPr>
      </w:pPr>
      <w:r w:rsidRPr="00333D34">
        <w:rPr>
          <w:rFonts w:ascii="Arial" w:hAnsi="Arial" w:cs="Arial"/>
          <w:sz w:val="19"/>
          <w:szCs w:val="19"/>
        </w:rPr>
        <w:t>Filters shall be held in place by a pivoting filter tray, facilitating easy removal and installation.</w:t>
      </w:r>
    </w:p>
    <w:p w14:paraId="0D68871C" w14:textId="77777777" w:rsidR="007906C5" w:rsidRPr="00333D34" w:rsidRDefault="007906C5" w:rsidP="007906C5"/>
    <w:p w14:paraId="7E13F630" w14:textId="77777777" w:rsidR="007906C5" w:rsidRPr="00935FBF" w:rsidRDefault="007906C5" w:rsidP="007906C5">
      <w:r w:rsidRPr="00935FBF">
        <w:rPr>
          <w:rFonts w:ascii="Arial" w:hAnsi="Arial" w:cs="Arial"/>
          <w:sz w:val="23"/>
          <w:szCs w:val="23"/>
        </w:rPr>
        <w:t>C</w:t>
      </w:r>
      <w:r w:rsidRPr="00935FBF">
        <w:rPr>
          <w:rFonts w:ascii="Arial" w:hAnsi="Arial" w:cs="Arial"/>
          <w:sz w:val="17"/>
          <w:szCs w:val="17"/>
        </w:rPr>
        <w:t>OILS</w:t>
      </w:r>
    </w:p>
    <w:p w14:paraId="5ED89868" w14:textId="77777777" w:rsidR="007906C5" w:rsidRPr="00935FBF" w:rsidRDefault="007906C5" w:rsidP="007906C5">
      <w:pPr>
        <w:pStyle w:val="ListParagraph"/>
        <w:numPr>
          <w:ilvl w:val="0"/>
          <w:numId w:val="17"/>
        </w:numPr>
        <w:rPr>
          <w:rFonts w:ascii="Arial" w:hAnsi="Arial" w:cs="Arial"/>
          <w:sz w:val="19"/>
          <w:szCs w:val="19"/>
        </w:rPr>
      </w:pPr>
      <w:r w:rsidRPr="00935FBF">
        <w:rPr>
          <w:rFonts w:ascii="Arial" w:hAnsi="Arial" w:cs="Arial"/>
          <w:sz w:val="19"/>
          <w:szCs w:val="19"/>
        </w:rPr>
        <w:t xml:space="preserve">Coils are made of internally finned copper tube mechanically bonded to aluminum plate fins and are pressure tested at the factory to ensure pressure and leak integrity. The evaporator coil and condenser coil are leak-tested to 575 </w:t>
      </w:r>
      <w:proofErr w:type="spellStart"/>
      <w:r w:rsidRPr="00935FBF">
        <w:rPr>
          <w:rFonts w:ascii="Arial" w:hAnsi="Arial" w:cs="Arial"/>
          <w:sz w:val="19"/>
          <w:szCs w:val="19"/>
        </w:rPr>
        <w:t>psig</w:t>
      </w:r>
      <w:proofErr w:type="spellEnd"/>
      <w:r w:rsidRPr="00935FBF">
        <w:rPr>
          <w:rFonts w:ascii="Arial" w:hAnsi="Arial" w:cs="Arial"/>
          <w:sz w:val="19"/>
          <w:szCs w:val="19"/>
        </w:rPr>
        <w:t xml:space="preserve"> and pressure-tested to 450 </w:t>
      </w:r>
      <w:proofErr w:type="spellStart"/>
      <w:r w:rsidRPr="00935FBF">
        <w:rPr>
          <w:rFonts w:ascii="Arial" w:hAnsi="Arial" w:cs="Arial"/>
          <w:sz w:val="19"/>
          <w:szCs w:val="19"/>
        </w:rPr>
        <w:t>psig</w:t>
      </w:r>
      <w:proofErr w:type="spellEnd"/>
      <w:r w:rsidRPr="00935FBF">
        <w:rPr>
          <w:rFonts w:ascii="Arial" w:hAnsi="Arial" w:cs="Arial"/>
          <w:sz w:val="19"/>
          <w:szCs w:val="19"/>
        </w:rPr>
        <w:t xml:space="preserve">. </w:t>
      </w:r>
    </w:p>
    <w:p w14:paraId="365BA91F" w14:textId="6D85E42D" w:rsidR="007906C5" w:rsidRPr="00935FBF" w:rsidRDefault="007906C5" w:rsidP="007906C5">
      <w:pPr>
        <w:pStyle w:val="ListParagraph"/>
        <w:numPr>
          <w:ilvl w:val="0"/>
          <w:numId w:val="17"/>
        </w:numPr>
        <w:rPr>
          <w:rFonts w:ascii="Arial" w:hAnsi="Arial" w:cs="Arial"/>
          <w:sz w:val="19"/>
          <w:szCs w:val="19"/>
        </w:rPr>
      </w:pPr>
      <w:r w:rsidRPr="00935FBF">
        <w:rPr>
          <w:rFonts w:ascii="Arial" w:hAnsi="Arial" w:cs="Arial"/>
          <w:sz w:val="19"/>
          <w:szCs w:val="19"/>
        </w:rPr>
        <w:t>7</w:t>
      </w:r>
      <w:r w:rsidRPr="00935FBF">
        <w:rPr>
          <w:rFonts w:ascii="Arial" w:hAnsi="Arial" w:cs="Arial"/>
          <w:sz w:val="19"/>
          <w:szCs w:val="19"/>
          <w:vertAlign w:val="superscript"/>
        </w:rPr>
        <w:t>1</w:t>
      </w:r>
      <w:r w:rsidRPr="00935FBF">
        <w:rPr>
          <w:rFonts w:ascii="Arial" w:hAnsi="Arial" w:cs="Arial"/>
          <w:sz w:val="19"/>
          <w:szCs w:val="19"/>
        </w:rPr>
        <w:t>/</w:t>
      </w:r>
      <w:r w:rsidRPr="00935FBF">
        <w:rPr>
          <w:rFonts w:ascii="Arial" w:hAnsi="Arial" w:cs="Arial"/>
          <w:sz w:val="19"/>
          <w:szCs w:val="19"/>
          <w:vertAlign w:val="subscript"/>
        </w:rPr>
        <w:t>2</w:t>
      </w:r>
      <w:r w:rsidRPr="00935FBF">
        <w:rPr>
          <w:rFonts w:ascii="Arial" w:hAnsi="Arial" w:cs="Arial"/>
          <w:sz w:val="19"/>
          <w:szCs w:val="19"/>
        </w:rPr>
        <w:t xml:space="preserve"> </w:t>
      </w:r>
      <w:r w:rsidR="00D71DD7" w:rsidRPr="00935FBF">
        <w:rPr>
          <w:rFonts w:ascii="Arial" w:hAnsi="Arial" w:cs="Arial"/>
          <w:sz w:val="19"/>
          <w:szCs w:val="19"/>
        </w:rPr>
        <w:t>–</w:t>
      </w:r>
      <w:r w:rsidRPr="00935FBF">
        <w:rPr>
          <w:rFonts w:ascii="Arial" w:hAnsi="Arial" w:cs="Arial"/>
          <w:sz w:val="19"/>
          <w:szCs w:val="19"/>
        </w:rPr>
        <w:t xml:space="preserve"> </w:t>
      </w:r>
      <w:r w:rsidR="00661F7C" w:rsidRPr="00935FBF">
        <w:rPr>
          <w:rFonts w:ascii="Arial" w:hAnsi="Arial" w:cs="Arial"/>
          <w:sz w:val="19"/>
          <w:szCs w:val="19"/>
        </w:rPr>
        <w:t>12</w:t>
      </w:r>
      <w:r w:rsidR="005B17E7">
        <w:rPr>
          <w:rFonts w:ascii="Arial" w:hAnsi="Arial" w:cs="Arial"/>
          <w:sz w:val="19"/>
          <w:szCs w:val="19"/>
        </w:rPr>
        <w:t xml:space="preserve"> ½ </w:t>
      </w:r>
      <w:r w:rsidR="00333D34" w:rsidRPr="00935FBF">
        <w:rPr>
          <w:rFonts w:ascii="Arial" w:hAnsi="Arial" w:cs="Arial"/>
          <w:sz w:val="19"/>
          <w:szCs w:val="19"/>
        </w:rPr>
        <w:t>-ton</w:t>
      </w:r>
      <w:r w:rsidRPr="00935FBF">
        <w:rPr>
          <w:rFonts w:ascii="Arial" w:hAnsi="Arial" w:cs="Arial"/>
          <w:sz w:val="19"/>
          <w:szCs w:val="19"/>
        </w:rPr>
        <w:t xml:space="preserve"> units have two refrigerant circuits. 3 - </w:t>
      </w:r>
      <w:r w:rsidR="00333D34" w:rsidRPr="00935FBF">
        <w:rPr>
          <w:rFonts w:ascii="Arial" w:hAnsi="Arial" w:cs="Arial"/>
          <w:sz w:val="19"/>
          <w:szCs w:val="19"/>
        </w:rPr>
        <w:t>6-ton</w:t>
      </w:r>
      <w:r w:rsidRPr="00935FBF">
        <w:rPr>
          <w:rFonts w:ascii="Arial" w:hAnsi="Arial" w:cs="Arial"/>
          <w:sz w:val="19"/>
          <w:szCs w:val="19"/>
        </w:rPr>
        <w:t xml:space="preserve"> units have a single refrigerant circuit. </w:t>
      </w:r>
    </w:p>
    <w:p w14:paraId="1F11C1E1" w14:textId="140A14FE" w:rsidR="006057F7" w:rsidRPr="00935FBF" w:rsidRDefault="003546AD" w:rsidP="007906C5">
      <w:pPr>
        <w:pStyle w:val="ListParagraph"/>
        <w:numPr>
          <w:ilvl w:val="0"/>
          <w:numId w:val="17"/>
        </w:numPr>
        <w:rPr>
          <w:rFonts w:ascii="Arial" w:hAnsi="Arial" w:cs="Arial"/>
          <w:sz w:val="19"/>
          <w:szCs w:val="19"/>
        </w:rPr>
      </w:pPr>
      <w:r w:rsidRPr="00935FBF">
        <w:rPr>
          <w:rFonts w:ascii="Arial" w:hAnsi="Arial" w:cs="Arial"/>
          <w:sz w:val="19"/>
          <w:szCs w:val="19"/>
        </w:rPr>
        <w:t>On all</w:t>
      </w:r>
      <w:r w:rsidR="00473BCD" w:rsidRPr="00935FBF">
        <w:rPr>
          <w:rFonts w:ascii="Arial" w:hAnsi="Arial" w:cs="Arial"/>
          <w:sz w:val="19"/>
          <w:szCs w:val="19"/>
        </w:rPr>
        <w:t xml:space="preserve"> </w:t>
      </w:r>
      <w:r w:rsidR="00935FBF" w:rsidRPr="00935FBF">
        <w:rPr>
          <w:rFonts w:ascii="Arial" w:hAnsi="Arial" w:cs="Arial"/>
          <w:sz w:val="19"/>
          <w:szCs w:val="19"/>
        </w:rPr>
        <w:t>3</w:t>
      </w:r>
      <w:r w:rsidR="005B17E7">
        <w:rPr>
          <w:rFonts w:ascii="Arial" w:hAnsi="Arial" w:cs="Arial"/>
          <w:sz w:val="19"/>
          <w:szCs w:val="19"/>
        </w:rPr>
        <w:t xml:space="preserve"> – </w:t>
      </w:r>
      <w:r w:rsidR="00935FBF" w:rsidRPr="00935FBF">
        <w:rPr>
          <w:rFonts w:ascii="Arial" w:hAnsi="Arial" w:cs="Arial"/>
          <w:sz w:val="19"/>
          <w:szCs w:val="19"/>
        </w:rPr>
        <w:t>1</w:t>
      </w:r>
      <w:r w:rsidR="005B17E7">
        <w:rPr>
          <w:rFonts w:ascii="Arial" w:hAnsi="Arial" w:cs="Arial"/>
          <w:sz w:val="19"/>
          <w:szCs w:val="19"/>
        </w:rPr>
        <w:t xml:space="preserve">2 ½ </w:t>
      </w:r>
      <w:r w:rsidR="00935FBF" w:rsidRPr="00935FBF">
        <w:rPr>
          <w:rFonts w:ascii="Arial" w:hAnsi="Arial" w:cs="Arial"/>
          <w:sz w:val="19"/>
          <w:szCs w:val="19"/>
        </w:rPr>
        <w:t xml:space="preserve">-ton AC, Gas </w:t>
      </w:r>
      <w:r w:rsidR="00D5719B" w:rsidRPr="00935FBF">
        <w:rPr>
          <w:rFonts w:ascii="Arial" w:hAnsi="Arial" w:cs="Arial"/>
          <w:sz w:val="19"/>
          <w:szCs w:val="19"/>
        </w:rPr>
        <w:t>Electric,</w:t>
      </w:r>
      <w:r w:rsidR="00935FBF" w:rsidRPr="00935FBF">
        <w:rPr>
          <w:rFonts w:ascii="Arial" w:hAnsi="Arial" w:cs="Arial"/>
          <w:sz w:val="19"/>
          <w:szCs w:val="19"/>
        </w:rPr>
        <w:t xml:space="preserve"> and </w:t>
      </w:r>
      <w:r w:rsidR="005B17E7">
        <w:rPr>
          <w:rFonts w:ascii="Arial" w:hAnsi="Arial" w:cs="Arial"/>
          <w:sz w:val="19"/>
          <w:szCs w:val="19"/>
        </w:rPr>
        <w:t>H</w:t>
      </w:r>
      <w:r w:rsidR="00473BCD" w:rsidRPr="00935FBF">
        <w:rPr>
          <w:rFonts w:ascii="Arial" w:hAnsi="Arial" w:cs="Arial"/>
          <w:sz w:val="19"/>
          <w:szCs w:val="19"/>
        </w:rPr>
        <w:t xml:space="preserve">eat </w:t>
      </w:r>
      <w:r w:rsidR="005B17E7">
        <w:rPr>
          <w:rFonts w:ascii="Arial" w:hAnsi="Arial" w:cs="Arial"/>
          <w:sz w:val="19"/>
          <w:szCs w:val="19"/>
        </w:rPr>
        <w:t>P</w:t>
      </w:r>
      <w:r w:rsidR="00473BCD" w:rsidRPr="00935FBF">
        <w:rPr>
          <w:rFonts w:ascii="Arial" w:hAnsi="Arial" w:cs="Arial"/>
          <w:sz w:val="19"/>
          <w:szCs w:val="19"/>
        </w:rPr>
        <w:t>ump</w:t>
      </w:r>
      <w:r w:rsidR="00935FBF" w:rsidRPr="00935FBF">
        <w:rPr>
          <w:rFonts w:ascii="Arial" w:hAnsi="Arial" w:cs="Arial"/>
          <w:sz w:val="19"/>
          <w:szCs w:val="19"/>
        </w:rPr>
        <w:t xml:space="preserve"> (only up to </w:t>
      </w:r>
      <w:r w:rsidR="005335B5">
        <w:rPr>
          <w:rFonts w:ascii="Arial" w:hAnsi="Arial" w:cs="Arial"/>
          <w:sz w:val="19"/>
          <w:szCs w:val="19"/>
        </w:rPr>
        <w:t>6</w:t>
      </w:r>
      <w:r w:rsidR="00935FBF" w:rsidRPr="00935FBF">
        <w:rPr>
          <w:rFonts w:ascii="Arial" w:hAnsi="Arial" w:cs="Arial"/>
          <w:sz w:val="19"/>
          <w:szCs w:val="19"/>
        </w:rPr>
        <w:t xml:space="preserve"> tons) units</w:t>
      </w:r>
      <w:r w:rsidR="00473BCD" w:rsidRPr="00935FBF">
        <w:rPr>
          <w:rFonts w:ascii="Arial" w:hAnsi="Arial" w:cs="Arial"/>
          <w:sz w:val="19"/>
          <w:szCs w:val="19"/>
        </w:rPr>
        <w:t>, each refrigerant circuit has a TXV metering device for indoor and outdoor coils.</w:t>
      </w:r>
    </w:p>
    <w:p w14:paraId="7573CDD8" w14:textId="73BB1AF3" w:rsidR="007906C5" w:rsidRPr="00935FBF" w:rsidRDefault="007906C5" w:rsidP="007906C5">
      <w:pPr>
        <w:pStyle w:val="ListParagraph"/>
        <w:numPr>
          <w:ilvl w:val="0"/>
          <w:numId w:val="17"/>
        </w:numPr>
        <w:rPr>
          <w:rFonts w:ascii="Arial" w:hAnsi="Arial" w:cs="Arial"/>
          <w:sz w:val="19"/>
          <w:szCs w:val="19"/>
        </w:rPr>
      </w:pPr>
      <w:r w:rsidRPr="00935FBF">
        <w:rPr>
          <w:rFonts w:ascii="Arial" w:hAnsi="Arial" w:cs="Arial"/>
          <w:sz w:val="19"/>
          <w:szCs w:val="19"/>
        </w:rPr>
        <w:t>Evaporator and condenser coils are qualified to UL 1995 burst test</w:t>
      </w:r>
      <w:r w:rsidR="00473BCD" w:rsidRPr="00935FBF">
        <w:rPr>
          <w:rFonts w:ascii="Arial" w:hAnsi="Arial" w:cs="Arial"/>
          <w:sz w:val="19"/>
          <w:szCs w:val="19"/>
        </w:rPr>
        <w:t>.</w:t>
      </w:r>
      <w:r w:rsidRPr="00935FBF">
        <w:rPr>
          <w:rFonts w:ascii="Arial" w:hAnsi="Arial" w:cs="Arial"/>
          <w:sz w:val="19"/>
          <w:szCs w:val="19"/>
        </w:rPr>
        <w:t xml:space="preserve"> Units include high- and low-pressure switches, service ports, and factory-installed filter driers. All heat pump units (D</w:t>
      </w:r>
      <w:r w:rsidR="00661F7C" w:rsidRPr="00935FBF">
        <w:rPr>
          <w:rFonts w:ascii="Arial" w:hAnsi="Arial" w:cs="Arial"/>
          <w:sz w:val="19"/>
          <w:szCs w:val="19"/>
        </w:rPr>
        <w:t>R</w:t>
      </w:r>
      <w:r w:rsidR="007E6276" w:rsidRPr="00935FBF">
        <w:rPr>
          <w:rFonts w:ascii="Arial" w:hAnsi="Arial" w:cs="Arial"/>
          <w:sz w:val="19"/>
          <w:szCs w:val="19"/>
        </w:rPr>
        <w:t>H</w:t>
      </w:r>
      <w:r w:rsidR="00473BCD" w:rsidRPr="00935FBF">
        <w:rPr>
          <w:rFonts w:ascii="Arial" w:hAnsi="Arial" w:cs="Arial"/>
          <w:sz w:val="19"/>
          <w:szCs w:val="19"/>
        </w:rPr>
        <w:t xml:space="preserve"> </w:t>
      </w:r>
      <w:r w:rsidRPr="00935FBF">
        <w:rPr>
          <w:rFonts w:ascii="Arial" w:hAnsi="Arial" w:cs="Arial"/>
          <w:sz w:val="19"/>
          <w:szCs w:val="19"/>
        </w:rPr>
        <w:t>units) use a refrigerant accumulator.</w:t>
      </w:r>
    </w:p>
    <w:p w14:paraId="118CD3D6" w14:textId="77777777" w:rsidR="007906C5" w:rsidRPr="00333D34" w:rsidRDefault="007906C5" w:rsidP="007906C5"/>
    <w:p w14:paraId="62A76B18" w14:textId="77777777" w:rsidR="007906C5" w:rsidRPr="00333D34" w:rsidRDefault="007906C5" w:rsidP="007906C5">
      <w:r w:rsidRPr="00333D34">
        <w:rPr>
          <w:rFonts w:ascii="Arial" w:hAnsi="Arial" w:cs="Arial"/>
          <w:sz w:val="23"/>
          <w:szCs w:val="23"/>
        </w:rPr>
        <w:t>H</w:t>
      </w:r>
      <w:r w:rsidRPr="00333D34">
        <w:rPr>
          <w:rFonts w:ascii="Arial" w:hAnsi="Arial" w:cs="Arial"/>
          <w:sz w:val="17"/>
          <w:szCs w:val="17"/>
        </w:rPr>
        <w:t>EATING</w:t>
      </w:r>
      <w:r w:rsidRPr="00333D34">
        <w:t xml:space="preserve"> </w:t>
      </w:r>
      <w:r w:rsidRPr="00333D34">
        <w:rPr>
          <w:rFonts w:ascii="Arial" w:hAnsi="Arial" w:cs="Arial"/>
          <w:sz w:val="23"/>
          <w:szCs w:val="23"/>
        </w:rPr>
        <w:t>S</w:t>
      </w:r>
      <w:r w:rsidRPr="00333D34">
        <w:rPr>
          <w:rFonts w:ascii="Arial" w:hAnsi="Arial" w:cs="Arial"/>
          <w:sz w:val="17"/>
          <w:szCs w:val="17"/>
        </w:rPr>
        <w:t>ECTION</w:t>
      </w:r>
    </w:p>
    <w:p w14:paraId="4BC453F5" w14:textId="54C17EC2" w:rsidR="007906C5" w:rsidRDefault="007906C5" w:rsidP="007906C5">
      <w:pPr>
        <w:pStyle w:val="ListParagraph"/>
        <w:numPr>
          <w:ilvl w:val="0"/>
          <w:numId w:val="19"/>
        </w:numPr>
        <w:rPr>
          <w:rFonts w:ascii="Arial" w:hAnsi="Arial" w:cs="Arial"/>
          <w:sz w:val="19"/>
          <w:szCs w:val="19"/>
        </w:rPr>
      </w:pPr>
      <w:r w:rsidRPr="00333D34">
        <w:rPr>
          <w:rFonts w:ascii="Arial" w:hAnsi="Arial" w:cs="Arial"/>
          <w:sz w:val="19"/>
          <w:szCs w:val="19"/>
        </w:rPr>
        <w:t>Gas/Electric units (D</w:t>
      </w:r>
      <w:r w:rsidR="00661F7C">
        <w:rPr>
          <w:rFonts w:ascii="Arial" w:hAnsi="Arial" w:cs="Arial"/>
          <w:sz w:val="19"/>
          <w:szCs w:val="19"/>
        </w:rPr>
        <w:t>R</w:t>
      </w:r>
      <w:r w:rsidRPr="00333D34">
        <w:rPr>
          <w:rFonts w:ascii="Arial" w:hAnsi="Arial" w:cs="Arial"/>
          <w:sz w:val="19"/>
          <w:szCs w:val="19"/>
        </w:rPr>
        <w:t xml:space="preserve">G units) include a corrosion-resistant, </w:t>
      </w:r>
      <w:r w:rsidR="0034556A">
        <w:rPr>
          <w:rFonts w:ascii="Arial" w:hAnsi="Arial" w:cs="Arial"/>
          <w:sz w:val="19"/>
          <w:szCs w:val="19"/>
        </w:rPr>
        <w:t xml:space="preserve">indirect fire, </w:t>
      </w:r>
      <w:r w:rsidRPr="00333D34">
        <w:rPr>
          <w:rFonts w:ascii="Arial" w:hAnsi="Arial" w:cs="Arial"/>
          <w:sz w:val="19"/>
          <w:szCs w:val="19"/>
        </w:rPr>
        <w:t xml:space="preserve">aluminized tubular steel heat exchanger with formed wrinkle bends at the inner diameter of each radius. </w:t>
      </w:r>
    </w:p>
    <w:p w14:paraId="45D5A87C" w14:textId="77777777" w:rsidR="007906C5" w:rsidRPr="00333D34" w:rsidRDefault="007906C5" w:rsidP="007906C5">
      <w:pPr>
        <w:pStyle w:val="ListParagraph"/>
        <w:numPr>
          <w:ilvl w:val="0"/>
          <w:numId w:val="19"/>
        </w:numPr>
        <w:rPr>
          <w:rFonts w:ascii="Arial" w:hAnsi="Arial" w:cs="Arial"/>
          <w:sz w:val="19"/>
          <w:szCs w:val="19"/>
        </w:rPr>
      </w:pPr>
      <w:r w:rsidRPr="00333D34">
        <w:rPr>
          <w:rFonts w:ascii="Arial" w:hAnsi="Arial" w:cs="Arial"/>
          <w:sz w:val="19"/>
          <w:szCs w:val="19"/>
        </w:rPr>
        <w:t xml:space="preserve">Type 409 stainless steel heat exchangers are available as a factory-installed option. </w:t>
      </w:r>
    </w:p>
    <w:p w14:paraId="30AD65A7" w14:textId="77B8B492" w:rsidR="007906C5" w:rsidRPr="00333D34" w:rsidRDefault="007906C5" w:rsidP="007906C5">
      <w:pPr>
        <w:pStyle w:val="ListParagraph"/>
        <w:numPr>
          <w:ilvl w:val="0"/>
          <w:numId w:val="19"/>
        </w:numPr>
      </w:pPr>
      <w:r w:rsidRPr="00333D34">
        <w:rPr>
          <w:rFonts w:ascii="Arial" w:hAnsi="Arial" w:cs="Arial"/>
          <w:sz w:val="19"/>
          <w:szCs w:val="19"/>
        </w:rPr>
        <w:t>The gas heating section uses an induced draft combustion blower and a direct spark ignition system. Units are suitable for use with natural gas or propane with a field-installed kit.</w:t>
      </w:r>
    </w:p>
    <w:p w14:paraId="03F42ADF" w14:textId="60FFCFC9" w:rsidR="00EF77FF" w:rsidRPr="00333D34" w:rsidRDefault="00EF77FF" w:rsidP="007906C5">
      <w:pPr>
        <w:pStyle w:val="ListParagraph"/>
        <w:numPr>
          <w:ilvl w:val="0"/>
          <w:numId w:val="19"/>
        </w:numPr>
      </w:pPr>
      <w:r w:rsidRPr="00333D34">
        <w:rPr>
          <w:rFonts w:ascii="Arial" w:hAnsi="Arial" w:cs="Arial"/>
          <w:sz w:val="19"/>
          <w:szCs w:val="19"/>
        </w:rPr>
        <w:lastRenderedPageBreak/>
        <w:t>The unit heating section must include the following, high temperature limit switches, induced draft motor speed sensors, flame out rollout switch</w:t>
      </w:r>
      <w:r w:rsidR="0009158E" w:rsidRPr="00333D34">
        <w:rPr>
          <w:rFonts w:ascii="Arial" w:hAnsi="Arial" w:cs="Arial"/>
          <w:sz w:val="19"/>
          <w:szCs w:val="19"/>
        </w:rPr>
        <w:t xml:space="preserve"> and flame proving controls.</w:t>
      </w:r>
    </w:p>
    <w:p w14:paraId="716CB915" w14:textId="3170AC05" w:rsidR="004A3BF9" w:rsidRPr="00333D34" w:rsidRDefault="004A3BF9" w:rsidP="004A3BF9">
      <w:pPr>
        <w:pStyle w:val="ListParagraph"/>
        <w:numPr>
          <w:ilvl w:val="0"/>
          <w:numId w:val="19"/>
        </w:numPr>
        <w:rPr>
          <w:rFonts w:ascii="Arial" w:hAnsi="Arial" w:cs="Arial"/>
          <w:sz w:val="19"/>
          <w:szCs w:val="19"/>
        </w:rPr>
      </w:pPr>
      <w:r w:rsidRPr="00333D34">
        <w:rPr>
          <w:rFonts w:ascii="Arial" w:hAnsi="Arial" w:cs="Arial"/>
          <w:sz w:val="19"/>
          <w:szCs w:val="19"/>
        </w:rPr>
        <w:t>All gas piping connecting to unit gas valve shall enter the unit cabinet at a single location on side of unit (horizontal plane).</w:t>
      </w:r>
    </w:p>
    <w:p w14:paraId="47EAC1BE" w14:textId="5A739B2B" w:rsidR="004A3BF9" w:rsidRPr="00333D34" w:rsidRDefault="004A3BF9" w:rsidP="004A3BF9">
      <w:pPr>
        <w:pStyle w:val="ListParagraph"/>
        <w:numPr>
          <w:ilvl w:val="0"/>
          <w:numId w:val="19"/>
        </w:numPr>
        <w:rPr>
          <w:rFonts w:ascii="Arial" w:hAnsi="Arial" w:cs="Arial"/>
          <w:sz w:val="19"/>
          <w:szCs w:val="19"/>
        </w:rPr>
      </w:pPr>
      <w:r w:rsidRPr="00333D34">
        <w:rPr>
          <w:rFonts w:ascii="Arial" w:hAnsi="Arial" w:cs="Arial"/>
          <w:sz w:val="19"/>
          <w:szCs w:val="19"/>
        </w:rPr>
        <w:t>Low NOx reduction shall be provided as an option to reduce nitrous oxide emissions to meet California’s Air Quality Management District (SCAQMD</w:t>
      </w:r>
      <w:r w:rsidR="00B05BB4">
        <w:rPr>
          <w:rFonts w:ascii="Arial" w:hAnsi="Arial" w:cs="Arial"/>
          <w:sz w:val="19"/>
          <w:szCs w:val="19"/>
        </w:rPr>
        <w:t xml:space="preserve"> and SJVAPCD</w:t>
      </w:r>
      <w:r w:rsidRPr="00333D34">
        <w:rPr>
          <w:rFonts w:ascii="Arial" w:hAnsi="Arial" w:cs="Arial"/>
          <w:sz w:val="19"/>
          <w:szCs w:val="19"/>
        </w:rPr>
        <w:t xml:space="preserve">) low-NOx emissions requirement of </w:t>
      </w:r>
      <w:r w:rsidR="00AE1645">
        <w:t xml:space="preserve">14ng/J </w:t>
      </w:r>
      <w:r w:rsidR="00AE1645">
        <w:rPr>
          <w:rFonts w:ascii="Arial" w:hAnsi="Arial" w:cs="Arial"/>
          <w:sz w:val="19"/>
          <w:szCs w:val="19"/>
        </w:rPr>
        <w:t xml:space="preserve">or </w:t>
      </w:r>
      <w:r w:rsidRPr="00333D34">
        <w:rPr>
          <w:rFonts w:ascii="Arial" w:hAnsi="Arial" w:cs="Arial"/>
          <w:sz w:val="19"/>
          <w:szCs w:val="19"/>
        </w:rPr>
        <w:t>less.</w:t>
      </w:r>
    </w:p>
    <w:p w14:paraId="2FFFD0CC" w14:textId="0DDECF60" w:rsidR="004A3BF9" w:rsidRPr="00333D34" w:rsidRDefault="004A3BF9" w:rsidP="004A3BF9">
      <w:pPr>
        <w:pStyle w:val="ListParagraph"/>
        <w:numPr>
          <w:ilvl w:val="0"/>
          <w:numId w:val="19"/>
        </w:numPr>
        <w:rPr>
          <w:rFonts w:ascii="Arial" w:hAnsi="Arial" w:cs="Arial"/>
          <w:sz w:val="19"/>
          <w:szCs w:val="19"/>
        </w:rPr>
      </w:pPr>
      <w:r w:rsidRPr="00333D34">
        <w:rPr>
          <w:rFonts w:ascii="Arial" w:hAnsi="Arial" w:cs="Arial"/>
          <w:sz w:val="19"/>
          <w:szCs w:val="19"/>
        </w:rPr>
        <w:t>Primary tubes and vestibule plates on low NOx units shall be 409 stainless steel. Other components shall be aluminized steel.</w:t>
      </w:r>
    </w:p>
    <w:p w14:paraId="4A84107C" w14:textId="77777777" w:rsidR="004A3BF9" w:rsidRPr="00333D34" w:rsidRDefault="004A3BF9" w:rsidP="004A3BF9">
      <w:pPr>
        <w:pStyle w:val="ListParagraph"/>
        <w:rPr>
          <w:rFonts w:ascii="Arial" w:hAnsi="Arial" w:cs="Arial"/>
          <w:sz w:val="19"/>
          <w:szCs w:val="19"/>
        </w:rPr>
      </w:pPr>
    </w:p>
    <w:p w14:paraId="50D33333" w14:textId="77777777" w:rsidR="004A3BF9" w:rsidRPr="00333D34" w:rsidRDefault="004A3BF9" w:rsidP="004A3BF9">
      <w:pPr>
        <w:pStyle w:val="ListParagraph"/>
      </w:pPr>
    </w:p>
    <w:p w14:paraId="072191E3" w14:textId="77777777" w:rsidR="007906C5" w:rsidRPr="00333D34" w:rsidRDefault="007906C5" w:rsidP="007906C5">
      <w:r w:rsidRPr="00333D34">
        <w:rPr>
          <w:rFonts w:ascii="Arial" w:eastAsia="Arial" w:hAnsi="Arial"/>
          <w:color w:val="000000"/>
          <w:spacing w:val="-10"/>
          <w:sz w:val="23"/>
        </w:rPr>
        <w:t>H</w:t>
      </w:r>
      <w:r w:rsidRPr="00333D34">
        <w:rPr>
          <w:rFonts w:ascii="Arial" w:eastAsia="Arial" w:hAnsi="Arial"/>
          <w:color w:val="000000"/>
          <w:spacing w:val="-10"/>
          <w:sz w:val="17"/>
          <w:szCs w:val="17"/>
        </w:rPr>
        <w:t>EAT</w:t>
      </w:r>
      <w:r w:rsidRPr="00333D34">
        <w:rPr>
          <w:rFonts w:ascii="Arial" w:eastAsia="Arial" w:hAnsi="Arial"/>
          <w:color w:val="000000"/>
          <w:spacing w:val="-10"/>
          <w:sz w:val="23"/>
        </w:rPr>
        <w:t xml:space="preserve"> P</w:t>
      </w:r>
      <w:r w:rsidRPr="00333D34">
        <w:rPr>
          <w:rFonts w:ascii="Arial" w:eastAsia="Arial" w:hAnsi="Arial"/>
          <w:color w:val="000000"/>
          <w:spacing w:val="-10"/>
          <w:sz w:val="17"/>
          <w:szCs w:val="17"/>
        </w:rPr>
        <w:t>UMP</w:t>
      </w:r>
      <w:r w:rsidRPr="00333D34">
        <w:rPr>
          <w:rFonts w:ascii="Arial" w:eastAsia="Arial" w:hAnsi="Arial"/>
          <w:color w:val="000000"/>
          <w:spacing w:val="-10"/>
          <w:sz w:val="23"/>
        </w:rPr>
        <w:t xml:space="preserve"> H</w:t>
      </w:r>
      <w:r w:rsidRPr="00333D34">
        <w:rPr>
          <w:rFonts w:ascii="Arial" w:eastAsia="Arial" w:hAnsi="Arial"/>
          <w:color w:val="000000"/>
          <w:spacing w:val="-10"/>
          <w:sz w:val="17"/>
          <w:szCs w:val="17"/>
        </w:rPr>
        <w:t xml:space="preserve">EATING </w:t>
      </w:r>
    </w:p>
    <w:p w14:paraId="2DE65941" w14:textId="0CF24970" w:rsidR="007906C5" w:rsidRPr="00333D34" w:rsidRDefault="00467713" w:rsidP="007906C5">
      <w:pPr>
        <w:pStyle w:val="ListParagraph"/>
        <w:numPr>
          <w:ilvl w:val="0"/>
          <w:numId w:val="20"/>
        </w:numPr>
        <w:ind w:right="1080"/>
        <w:textAlignment w:val="baseline"/>
        <w:rPr>
          <w:rFonts w:ascii="Arial" w:eastAsia="Arial" w:hAnsi="Arial"/>
          <w:color w:val="000000"/>
          <w:spacing w:val="4"/>
          <w:sz w:val="19"/>
        </w:rPr>
      </w:pPr>
      <w:r w:rsidRPr="00333D34">
        <w:rPr>
          <w:rFonts w:ascii="Arial" w:eastAsia="Arial" w:hAnsi="Arial"/>
          <w:color w:val="000000"/>
          <w:spacing w:val="4"/>
          <w:sz w:val="19"/>
        </w:rPr>
        <w:t>Heat Pump units (D</w:t>
      </w:r>
      <w:r w:rsidR="00661F7C">
        <w:rPr>
          <w:rFonts w:ascii="Arial" w:eastAsia="Arial" w:hAnsi="Arial"/>
          <w:color w:val="000000"/>
          <w:spacing w:val="4"/>
          <w:sz w:val="19"/>
        </w:rPr>
        <w:t>R</w:t>
      </w:r>
      <w:r w:rsidRPr="00333D34">
        <w:rPr>
          <w:rFonts w:ascii="Arial" w:eastAsia="Arial" w:hAnsi="Arial"/>
          <w:color w:val="000000"/>
          <w:spacing w:val="4"/>
          <w:sz w:val="19"/>
        </w:rPr>
        <w:t xml:space="preserve">H units). </w:t>
      </w:r>
      <w:r w:rsidR="007906C5" w:rsidRPr="00333D34">
        <w:rPr>
          <w:rFonts w:ascii="Arial" w:eastAsia="Arial" w:hAnsi="Arial"/>
          <w:color w:val="000000"/>
          <w:spacing w:val="4"/>
          <w:sz w:val="19"/>
        </w:rPr>
        <w:t xml:space="preserve">Evaporator coil, condenser coil, compressors and refrigerant circuit are designed for heat pump operation. The refrigerant circuit contains a </w:t>
      </w:r>
      <w:r w:rsidR="00333D34" w:rsidRPr="00333D34">
        <w:rPr>
          <w:rFonts w:ascii="Arial" w:eastAsia="Arial" w:hAnsi="Arial"/>
          <w:color w:val="000000"/>
          <w:spacing w:val="4"/>
          <w:sz w:val="19"/>
        </w:rPr>
        <w:t>4-way</w:t>
      </w:r>
      <w:r w:rsidR="007906C5" w:rsidRPr="00333D34">
        <w:rPr>
          <w:rFonts w:ascii="Arial" w:eastAsia="Arial" w:hAnsi="Arial"/>
          <w:color w:val="000000"/>
          <w:spacing w:val="4"/>
          <w:sz w:val="19"/>
        </w:rPr>
        <w:t xml:space="preserve"> reversing valve to provide heat. Hybrid heating option is provided for auxiliary heating.</w:t>
      </w:r>
    </w:p>
    <w:p w14:paraId="78FAD765" w14:textId="77777777" w:rsidR="007906C5" w:rsidRPr="00333D34" w:rsidRDefault="007906C5" w:rsidP="007906C5">
      <w:pPr>
        <w:ind w:left="1080" w:right="1080"/>
        <w:textAlignment w:val="baseline"/>
        <w:rPr>
          <w:rFonts w:ascii="Arial" w:eastAsia="Arial" w:hAnsi="Arial"/>
          <w:color w:val="000000"/>
          <w:spacing w:val="4"/>
          <w:sz w:val="19"/>
        </w:rPr>
      </w:pPr>
    </w:p>
    <w:p w14:paraId="70A950C2" w14:textId="77777777" w:rsidR="007906C5" w:rsidRPr="00333D34" w:rsidRDefault="007906C5" w:rsidP="007906C5">
      <w:pPr>
        <w:spacing w:before="147" w:line="265" w:lineRule="exact"/>
        <w:textAlignment w:val="baseline"/>
        <w:rPr>
          <w:rFonts w:ascii="Arial" w:eastAsia="Arial" w:hAnsi="Arial"/>
          <w:color w:val="000000"/>
          <w:spacing w:val="-10"/>
          <w:sz w:val="23"/>
        </w:rPr>
      </w:pPr>
      <w:r w:rsidRPr="00333D34">
        <w:rPr>
          <w:rFonts w:ascii="Arial" w:eastAsia="Arial" w:hAnsi="Arial"/>
          <w:color w:val="000000"/>
          <w:spacing w:val="-10"/>
          <w:sz w:val="23"/>
        </w:rPr>
        <w:t>F</w:t>
      </w:r>
      <w:r w:rsidRPr="00333D34">
        <w:rPr>
          <w:rFonts w:ascii="Arial" w:eastAsia="Arial" w:hAnsi="Arial"/>
          <w:color w:val="000000"/>
          <w:spacing w:val="-10"/>
          <w:sz w:val="17"/>
          <w:szCs w:val="17"/>
        </w:rPr>
        <w:t>ANS</w:t>
      </w:r>
    </w:p>
    <w:p w14:paraId="0426F561" w14:textId="77777777" w:rsidR="00661F7C" w:rsidRPr="00935FBF" w:rsidRDefault="00661F7C" w:rsidP="00661F7C">
      <w:pPr>
        <w:pStyle w:val="ListParagraph"/>
        <w:numPr>
          <w:ilvl w:val="0"/>
          <w:numId w:val="26"/>
        </w:numPr>
        <w:spacing w:line="231" w:lineRule="exact"/>
        <w:jc w:val="both"/>
        <w:textAlignment w:val="baseline"/>
        <w:rPr>
          <w:rFonts w:ascii="Arial" w:eastAsia="Arial" w:hAnsi="Arial"/>
          <w:color w:val="000000"/>
          <w:spacing w:val="4"/>
          <w:sz w:val="19"/>
        </w:rPr>
      </w:pPr>
      <w:r w:rsidRPr="00935FBF">
        <w:rPr>
          <w:rFonts w:ascii="Arial" w:eastAsia="Arial" w:hAnsi="Arial"/>
          <w:color w:val="000000"/>
          <w:spacing w:val="4"/>
          <w:sz w:val="19"/>
        </w:rPr>
        <w:t xml:space="preserve">Fans in 3-phase and 1-phase equipment are available with ECM direct-drive, multi-speed motors. All motors are thermally protected with permanently lubricated bearings. </w:t>
      </w:r>
    </w:p>
    <w:p w14:paraId="65A039AA" w14:textId="77777777" w:rsidR="00661F7C" w:rsidRPr="00935FBF" w:rsidRDefault="00661F7C" w:rsidP="00661F7C">
      <w:pPr>
        <w:pStyle w:val="ListParagraph"/>
        <w:numPr>
          <w:ilvl w:val="0"/>
          <w:numId w:val="26"/>
        </w:numPr>
        <w:spacing w:line="231" w:lineRule="exact"/>
        <w:jc w:val="both"/>
        <w:textAlignment w:val="baseline"/>
        <w:rPr>
          <w:rFonts w:ascii="Arial" w:eastAsia="Arial" w:hAnsi="Arial"/>
          <w:color w:val="000000"/>
          <w:spacing w:val="4"/>
          <w:sz w:val="19"/>
        </w:rPr>
      </w:pPr>
      <w:r w:rsidRPr="00935FBF">
        <w:rPr>
          <w:rFonts w:ascii="Arial" w:eastAsia="Arial" w:hAnsi="Arial"/>
          <w:color w:val="000000"/>
          <w:spacing w:val="4"/>
          <w:sz w:val="19"/>
        </w:rPr>
        <w:t>Shall have a maximum continuous bhp rating for continuous duty operation; no safety factors above that rating shall be required.</w:t>
      </w:r>
      <w:r w:rsidRPr="00935FBF">
        <w:t xml:space="preserve"> </w:t>
      </w:r>
      <w:r w:rsidRPr="00935FBF">
        <w:rPr>
          <w:rFonts w:ascii="Arial" w:eastAsia="Arial" w:hAnsi="Arial"/>
          <w:color w:val="000000"/>
          <w:spacing w:val="4"/>
          <w:sz w:val="19"/>
        </w:rPr>
        <w:t>Motor to include inherent automatic-reset thermal overload protection or circuit breaker and permanent lubricated bearings.</w:t>
      </w:r>
    </w:p>
    <w:p w14:paraId="4ED12E23" w14:textId="0EF5AF56" w:rsidR="00661F7C" w:rsidRPr="00935FBF" w:rsidRDefault="00661F7C" w:rsidP="00661F7C">
      <w:pPr>
        <w:pStyle w:val="ListParagraph"/>
        <w:numPr>
          <w:ilvl w:val="0"/>
          <w:numId w:val="26"/>
        </w:numPr>
        <w:spacing w:line="231" w:lineRule="exact"/>
        <w:jc w:val="both"/>
        <w:textAlignment w:val="baseline"/>
        <w:rPr>
          <w:rFonts w:ascii="Arial" w:eastAsia="Arial" w:hAnsi="Arial"/>
          <w:color w:val="000000"/>
          <w:spacing w:val="4"/>
          <w:sz w:val="19"/>
        </w:rPr>
      </w:pPr>
      <w:r w:rsidRPr="00935FBF">
        <w:rPr>
          <w:rFonts w:ascii="Arial" w:eastAsia="Arial" w:hAnsi="Arial"/>
          <w:color w:val="000000"/>
          <w:spacing w:val="4"/>
          <w:sz w:val="19"/>
        </w:rPr>
        <w:t>Evaporator blowers for sizes 3</w:t>
      </w:r>
      <w:r w:rsidR="005B17E7">
        <w:rPr>
          <w:rFonts w:ascii="Arial" w:eastAsia="Arial" w:hAnsi="Arial"/>
          <w:color w:val="000000"/>
          <w:spacing w:val="4"/>
          <w:sz w:val="19"/>
        </w:rPr>
        <w:t xml:space="preserve"> – </w:t>
      </w:r>
      <w:r w:rsidRPr="00935FBF">
        <w:rPr>
          <w:rFonts w:ascii="Arial" w:eastAsia="Arial" w:hAnsi="Arial"/>
          <w:color w:val="000000"/>
          <w:spacing w:val="4"/>
          <w:sz w:val="19"/>
        </w:rPr>
        <w:t>12</w:t>
      </w:r>
      <w:r w:rsidR="005B17E7">
        <w:rPr>
          <w:rFonts w:ascii="Arial" w:eastAsia="Arial" w:hAnsi="Arial"/>
          <w:color w:val="000000"/>
          <w:spacing w:val="4"/>
          <w:sz w:val="19"/>
        </w:rPr>
        <w:t xml:space="preserve"> ½ -t</w:t>
      </w:r>
      <w:r w:rsidRPr="00935FBF">
        <w:rPr>
          <w:rFonts w:ascii="Arial" w:eastAsia="Arial" w:hAnsi="Arial"/>
          <w:color w:val="000000"/>
          <w:spacing w:val="4"/>
          <w:sz w:val="19"/>
        </w:rPr>
        <w:t xml:space="preserve">on consist of single width, single inlet (SWSI) type, Class II construction supply fan with aluminum fan and blades. </w:t>
      </w:r>
    </w:p>
    <w:p w14:paraId="49E3C676" w14:textId="77777777" w:rsidR="00661F7C" w:rsidRPr="00935FBF" w:rsidRDefault="00661F7C" w:rsidP="00661F7C">
      <w:pPr>
        <w:pStyle w:val="ListParagraph"/>
        <w:numPr>
          <w:ilvl w:val="0"/>
          <w:numId w:val="26"/>
        </w:numPr>
        <w:spacing w:line="231" w:lineRule="exact"/>
        <w:jc w:val="both"/>
        <w:textAlignment w:val="baseline"/>
        <w:rPr>
          <w:rFonts w:ascii="Arial" w:eastAsia="Arial" w:hAnsi="Arial"/>
          <w:color w:val="000000"/>
          <w:spacing w:val="4"/>
          <w:sz w:val="19"/>
        </w:rPr>
      </w:pPr>
      <w:r w:rsidRPr="00935FBF">
        <w:rPr>
          <w:rFonts w:ascii="Arial" w:eastAsia="Arial" w:hAnsi="Arial"/>
          <w:color w:val="000000"/>
          <w:spacing w:val="4"/>
          <w:sz w:val="19"/>
        </w:rPr>
        <w:t>Shall have slow ramp up to speed capabilities.</w:t>
      </w:r>
    </w:p>
    <w:p w14:paraId="42417D3A" w14:textId="77777777" w:rsidR="00661F7C" w:rsidRPr="00935FBF" w:rsidRDefault="00661F7C" w:rsidP="00661F7C">
      <w:pPr>
        <w:pStyle w:val="ListParagraph"/>
        <w:numPr>
          <w:ilvl w:val="0"/>
          <w:numId w:val="26"/>
        </w:numPr>
        <w:spacing w:line="231" w:lineRule="exact"/>
        <w:jc w:val="both"/>
        <w:textAlignment w:val="baseline"/>
        <w:rPr>
          <w:rFonts w:ascii="Arial" w:eastAsia="Arial" w:hAnsi="Arial"/>
          <w:color w:val="000000"/>
          <w:spacing w:val="4"/>
          <w:sz w:val="19"/>
        </w:rPr>
      </w:pPr>
      <w:r w:rsidRPr="00935FBF">
        <w:rPr>
          <w:rFonts w:ascii="Arial" w:eastAsia="Arial" w:hAnsi="Arial"/>
          <w:color w:val="000000"/>
          <w:spacing w:val="4"/>
          <w:sz w:val="19"/>
        </w:rPr>
        <w:t xml:space="preserve">Outdoor condenser fans are </w:t>
      </w:r>
      <w:proofErr w:type="gramStart"/>
      <w:r w:rsidRPr="00935FBF">
        <w:rPr>
          <w:rFonts w:ascii="Arial" w:eastAsia="Arial" w:hAnsi="Arial"/>
          <w:color w:val="000000"/>
          <w:spacing w:val="4"/>
          <w:sz w:val="19"/>
        </w:rPr>
        <w:t>direct-drive</w:t>
      </w:r>
      <w:proofErr w:type="gramEnd"/>
      <w:r w:rsidRPr="00935FBF">
        <w:rPr>
          <w:rFonts w:ascii="Arial" w:eastAsia="Arial" w:hAnsi="Arial"/>
          <w:color w:val="000000"/>
          <w:spacing w:val="4"/>
          <w:sz w:val="19"/>
        </w:rPr>
        <w:t>, permanently lubricated, and contain overload protection.</w:t>
      </w:r>
    </w:p>
    <w:p w14:paraId="2EA84B4A" w14:textId="77777777" w:rsidR="00B97A9F" w:rsidRPr="00935FBF" w:rsidRDefault="00B97A9F" w:rsidP="007906C5">
      <w:pPr>
        <w:spacing w:before="147" w:line="265" w:lineRule="exact"/>
        <w:textAlignment w:val="baseline"/>
        <w:rPr>
          <w:rFonts w:ascii="Arial" w:eastAsia="Arial" w:hAnsi="Arial"/>
          <w:color w:val="000000"/>
          <w:spacing w:val="-10"/>
          <w:sz w:val="23"/>
        </w:rPr>
      </w:pPr>
    </w:p>
    <w:p w14:paraId="0671BC06" w14:textId="18A936CE" w:rsidR="007906C5" w:rsidRPr="00935FBF" w:rsidRDefault="007906C5" w:rsidP="007906C5">
      <w:pPr>
        <w:spacing w:before="147" w:line="265" w:lineRule="exact"/>
        <w:textAlignment w:val="baseline"/>
        <w:rPr>
          <w:rFonts w:ascii="Arial" w:eastAsia="Arial" w:hAnsi="Arial"/>
          <w:color w:val="000000"/>
          <w:spacing w:val="-9"/>
          <w:sz w:val="32"/>
        </w:rPr>
      </w:pPr>
      <w:r w:rsidRPr="00935FBF">
        <w:rPr>
          <w:rFonts w:ascii="Arial" w:eastAsia="Arial" w:hAnsi="Arial"/>
          <w:color w:val="000000"/>
          <w:spacing w:val="-10"/>
          <w:sz w:val="23"/>
        </w:rPr>
        <w:t>C</w:t>
      </w:r>
      <w:r w:rsidRPr="00935FBF">
        <w:rPr>
          <w:rFonts w:ascii="Arial" w:eastAsia="Arial" w:hAnsi="Arial"/>
          <w:color w:val="000000"/>
          <w:spacing w:val="-10"/>
          <w:sz w:val="17"/>
          <w:szCs w:val="17"/>
        </w:rPr>
        <w:t>OOLING</w:t>
      </w:r>
      <w:r w:rsidRPr="00935FBF">
        <w:rPr>
          <w:rFonts w:ascii="Arial" w:eastAsia="Arial" w:hAnsi="Arial"/>
          <w:color w:val="000000"/>
          <w:spacing w:val="-10"/>
          <w:sz w:val="23"/>
        </w:rPr>
        <w:t xml:space="preserve"> O</w:t>
      </w:r>
      <w:r w:rsidRPr="00935FBF">
        <w:rPr>
          <w:rFonts w:ascii="Arial" w:eastAsia="Arial" w:hAnsi="Arial"/>
          <w:color w:val="000000"/>
          <w:spacing w:val="-10"/>
          <w:sz w:val="17"/>
          <w:szCs w:val="17"/>
        </w:rPr>
        <w:t>PERATION</w:t>
      </w:r>
      <w:r w:rsidRPr="00935FBF">
        <w:rPr>
          <w:rFonts w:ascii="Arial" w:eastAsia="Arial" w:hAnsi="Arial"/>
          <w:color w:val="000000"/>
          <w:spacing w:val="-10"/>
          <w:sz w:val="23"/>
        </w:rPr>
        <w:t xml:space="preserve"> R</w:t>
      </w:r>
      <w:r w:rsidRPr="00935FBF">
        <w:rPr>
          <w:rFonts w:ascii="Arial" w:eastAsia="Arial" w:hAnsi="Arial"/>
          <w:color w:val="000000"/>
          <w:spacing w:val="-10"/>
          <w:sz w:val="17"/>
          <w:szCs w:val="17"/>
        </w:rPr>
        <w:t>ANGE</w:t>
      </w:r>
      <w:r w:rsidRPr="00935FBF">
        <w:rPr>
          <w:rFonts w:ascii="Arial" w:eastAsia="Arial" w:hAnsi="Arial"/>
          <w:color w:val="000000"/>
          <w:spacing w:val="-10"/>
          <w:sz w:val="23"/>
        </w:rPr>
        <w:t xml:space="preserve"> of O</w:t>
      </w:r>
      <w:r w:rsidRPr="00935FBF">
        <w:rPr>
          <w:rFonts w:ascii="Arial" w:eastAsia="Arial" w:hAnsi="Arial"/>
          <w:color w:val="000000"/>
          <w:spacing w:val="-10"/>
          <w:sz w:val="17"/>
          <w:szCs w:val="17"/>
        </w:rPr>
        <w:t>UTDOOR</w:t>
      </w:r>
      <w:r w:rsidRPr="00935FBF">
        <w:rPr>
          <w:rFonts w:ascii="Arial" w:eastAsia="Arial" w:hAnsi="Arial"/>
          <w:color w:val="000000"/>
          <w:spacing w:val="-10"/>
          <w:sz w:val="23"/>
        </w:rPr>
        <w:t xml:space="preserve"> A</w:t>
      </w:r>
      <w:r w:rsidRPr="00935FBF">
        <w:rPr>
          <w:rFonts w:ascii="Arial" w:eastAsia="Arial" w:hAnsi="Arial"/>
          <w:color w:val="000000"/>
          <w:spacing w:val="-10"/>
          <w:sz w:val="17"/>
          <w:szCs w:val="17"/>
        </w:rPr>
        <w:t>MBIENT</w:t>
      </w:r>
      <w:r w:rsidRPr="00935FBF">
        <w:rPr>
          <w:rFonts w:ascii="Arial" w:eastAsia="Arial" w:hAnsi="Arial"/>
          <w:color w:val="000000"/>
          <w:spacing w:val="-10"/>
          <w:sz w:val="23"/>
        </w:rPr>
        <w:t xml:space="preserve"> T</w:t>
      </w:r>
      <w:r w:rsidRPr="00935FBF">
        <w:rPr>
          <w:rFonts w:ascii="Arial" w:eastAsia="Arial" w:hAnsi="Arial"/>
          <w:color w:val="000000"/>
          <w:spacing w:val="-10"/>
          <w:sz w:val="17"/>
          <w:szCs w:val="17"/>
        </w:rPr>
        <w:t>EMPERATURE</w:t>
      </w:r>
    </w:p>
    <w:p w14:paraId="5446D864" w14:textId="2DD5FE4E" w:rsidR="007906C5" w:rsidRPr="00935FBF" w:rsidRDefault="007906C5" w:rsidP="007906C5">
      <w:pPr>
        <w:pStyle w:val="ListParagraph"/>
        <w:numPr>
          <w:ilvl w:val="0"/>
          <w:numId w:val="21"/>
        </w:numPr>
        <w:spacing w:line="222" w:lineRule="exact"/>
        <w:jc w:val="both"/>
        <w:textAlignment w:val="baseline"/>
        <w:rPr>
          <w:rFonts w:ascii="Arial" w:eastAsia="Arial" w:hAnsi="Arial"/>
          <w:color w:val="000000"/>
          <w:sz w:val="19"/>
        </w:rPr>
      </w:pPr>
      <w:r w:rsidRPr="00935FBF">
        <w:rPr>
          <w:rFonts w:ascii="Arial" w:eastAsia="Arial" w:hAnsi="Arial"/>
          <w:color w:val="000000"/>
          <w:sz w:val="19"/>
        </w:rPr>
        <w:t>The coolin</w:t>
      </w:r>
      <w:r w:rsidR="00FD7C13" w:rsidRPr="00935FBF">
        <w:rPr>
          <w:rFonts w:ascii="Arial" w:eastAsia="Arial" w:hAnsi="Arial"/>
          <w:color w:val="000000"/>
          <w:sz w:val="19"/>
        </w:rPr>
        <w:t>g operating range is between 35°F and 115</w:t>
      </w:r>
      <w:r w:rsidRPr="00935FBF">
        <w:rPr>
          <w:rFonts w:ascii="Arial" w:eastAsia="Arial" w:hAnsi="Arial"/>
          <w:color w:val="000000"/>
          <w:sz w:val="19"/>
        </w:rPr>
        <w:t>°F outdoor ambient temperature for 7</w:t>
      </w:r>
      <w:r w:rsidR="005B17E7">
        <w:rPr>
          <w:rFonts w:ascii="Arial" w:eastAsia="Arial" w:hAnsi="Arial"/>
          <w:color w:val="000000"/>
          <w:sz w:val="19"/>
        </w:rPr>
        <w:t xml:space="preserve"> ½ </w:t>
      </w:r>
      <w:r w:rsidR="003E75C4" w:rsidRPr="00935FBF">
        <w:rPr>
          <w:rFonts w:ascii="Arial" w:eastAsia="Arial" w:hAnsi="Arial"/>
          <w:color w:val="000000"/>
          <w:sz w:val="19"/>
        </w:rPr>
        <w:t>–</w:t>
      </w:r>
      <w:r w:rsidR="00FD7C13" w:rsidRPr="00935FBF">
        <w:rPr>
          <w:rFonts w:ascii="Arial" w:eastAsia="Arial" w:hAnsi="Arial"/>
          <w:color w:val="000000"/>
          <w:sz w:val="19"/>
        </w:rPr>
        <w:t xml:space="preserve"> </w:t>
      </w:r>
      <w:r w:rsidR="00661F7C" w:rsidRPr="00935FBF">
        <w:rPr>
          <w:rFonts w:ascii="Arial" w:eastAsia="Arial" w:hAnsi="Arial"/>
          <w:color w:val="000000"/>
          <w:sz w:val="19"/>
        </w:rPr>
        <w:t>12</w:t>
      </w:r>
      <w:r w:rsidR="005B17E7">
        <w:rPr>
          <w:rFonts w:ascii="Arial" w:eastAsia="Arial" w:hAnsi="Arial"/>
          <w:color w:val="000000"/>
          <w:sz w:val="19"/>
        </w:rPr>
        <w:t xml:space="preserve"> ½ </w:t>
      </w:r>
      <w:r w:rsidR="00BF0C52" w:rsidRPr="00935FBF">
        <w:rPr>
          <w:rFonts w:ascii="Arial" w:eastAsia="Arial" w:hAnsi="Arial"/>
          <w:color w:val="000000"/>
          <w:sz w:val="19"/>
        </w:rPr>
        <w:t>-</w:t>
      </w:r>
      <w:r w:rsidR="00FD7C13" w:rsidRPr="00935FBF">
        <w:rPr>
          <w:rFonts w:ascii="Arial" w:eastAsia="Arial" w:hAnsi="Arial"/>
          <w:color w:val="000000"/>
          <w:sz w:val="19"/>
        </w:rPr>
        <w:t>ton units and between 60°F and 115</w:t>
      </w:r>
      <w:r w:rsidRPr="00935FBF">
        <w:rPr>
          <w:rFonts w:ascii="Arial" w:eastAsia="Arial" w:hAnsi="Arial"/>
          <w:color w:val="000000"/>
          <w:sz w:val="19"/>
        </w:rPr>
        <w:t>°F outdoor ambient temperature for 3</w:t>
      </w:r>
      <w:r w:rsidR="005B17E7">
        <w:rPr>
          <w:rFonts w:ascii="Arial" w:eastAsia="Arial" w:hAnsi="Arial"/>
          <w:color w:val="000000"/>
          <w:sz w:val="19"/>
        </w:rPr>
        <w:t xml:space="preserve"> - </w:t>
      </w:r>
      <w:r w:rsidRPr="00935FBF">
        <w:rPr>
          <w:rFonts w:ascii="Arial" w:eastAsia="Arial" w:hAnsi="Arial"/>
          <w:color w:val="000000"/>
          <w:sz w:val="19"/>
        </w:rPr>
        <w:t>6-ton units as standard from the factory.</w:t>
      </w:r>
    </w:p>
    <w:p w14:paraId="77CFE6B8" w14:textId="77777777" w:rsidR="003E75C4" w:rsidRPr="00333D34" w:rsidRDefault="003E75C4" w:rsidP="001038F7">
      <w:pPr>
        <w:spacing w:before="147" w:line="265" w:lineRule="exact"/>
        <w:textAlignment w:val="baseline"/>
        <w:rPr>
          <w:rFonts w:ascii="Arial" w:eastAsia="Arial" w:hAnsi="Arial"/>
          <w:color w:val="000000"/>
          <w:sz w:val="19"/>
        </w:rPr>
      </w:pPr>
    </w:p>
    <w:p w14:paraId="72753749" w14:textId="5C5D0684" w:rsidR="001038F7" w:rsidRPr="00333D34" w:rsidRDefault="001038F7" w:rsidP="001038F7">
      <w:pPr>
        <w:spacing w:before="147" w:line="265" w:lineRule="exact"/>
        <w:textAlignment w:val="baseline"/>
        <w:rPr>
          <w:rFonts w:ascii="Arial" w:eastAsia="Arial" w:hAnsi="Arial"/>
          <w:color w:val="000000"/>
          <w:spacing w:val="-9"/>
          <w:sz w:val="32"/>
        </w:rPr>
      </w:pPr>
      <w:r w:rsidRPr="00333D34">
        <w:rPr>
          <w:rFonts w:ascii="Arial" w:eastAsia="Arial" w:hAnsi="Arial"/>
          <w:color w:val="000000"/>
          <w:spacing w:val="-10"/>
          <w:sz w:val="23"/>
        </w:rPr>
        <w:t>S</w:t>
      </w:r>
      <w:r w:rsidRPr="00333D34">
        <w:rPr>
          <w:rFonts w:ascii="Arial" w:eastAsia="Arial" w:hAnsi="Arial"/>
          <w:color w:val="000000"/>
          <w:spacing w:val="-10"/>
          <w:sz w:val="17"/>
          <w:szCs w:val="17"/>
        </w:rPr>
        <w:t>TORAGE</w:t>
      </w:r>
      <w:r w:rsidRPr="00333D34">
        <w:rPr>
          <w:rFonts w:ascii="Arial" w:eastAsia="Arial" w:hAnsi="Arial"/>
          <w:color w:val="000000"/>
          <w:spacing w:val="-10"/>
          <w:sz w:val="23"/>
        </w:rPr>
        <w:t xml:space="preserve"> </w:t>
      </w:r>
      <w:r w:rsidRPr="00333D34">
        <w:rPr>
          <w:rFonts w:ascii="Arial" w:eastAsia="Arial" w:hAnsi="Arial"/>
          <w:color w:val="000000"/>
          <w:spacing w:val="-10"/>
          <w:sz w:val="17"/>
          <w:szCs w:val="17"/>
        </w:rPr>
        <w:t>AND</w:t>
      </w:r>
      <w:r w:rsidRPr="00333D34">
        <w:rPr>
          <w:rFonts w:ascii="Arial" w:eastAsia="Arial" w:hAnsi="Arial"/>
          <w:color w:val="000000"/>
          <w:spacing w:val="-10"/>
          <w:sz w:val="23"/>
        </w:rPr>
        <w:t xml:space="preserve"> H</w:t>
      </w:r>
      <w:r w:rsidRPr="00333D34">
        <w:rPr>
          <w:rFonts w:ascii="Arial" w:eastAsia="Arial" w:hAnsi="Arial"/>
          <w:color w:val="000000"/>
          <w:spacing w:val="-10"/>
          <w:sz w:val="17"/>
          <w:szCs w:val="17"/>
        </w:rPr>
        <w:t>ANDLING</w:t>
      </w:r>
    </w:p>
    <w:p w14:paraId="15D6D6D2" w14:textId="749923D2" w:rsidR="001038F7" w:rsidRPr="00333D34" w:rsidRDefault="001038F7" w:rsidP="001038F7">
      <w:pPr>
        <w:pStyle w:val="ListParagraph"/>
        <w:numPr>
          <w:ilvl w:val="0"/>
          <w:numId w:val="21"/>
        </w:numPr>
        <w:spacing w:line="222" w:lineRule="exact"/>
        <w:jc w:val="both"/>
        <w:textAlignment w:val="baseline"/>
        <w:rPr>
          <w:rFonts w:ascii="Arial" w:eastAsia="Arial" w:hAnsi="Arial"/>
          <w:color w:val="000000"/>
          <w:sz w:val="19"/>
        </w:rPr>
      </w:pPr>
      <w:r w:rsidRPr="00333D34">
        <w:rPr>
          <w:rFonts w:ascii="Arial" w:eastAsia="Arial" w:hAnsi="Arial"/>
          <w:color w:val="000000"/>
          <w:sz w:val="19"/>
        </w:rPr>
        <w:t>Unit to be stored and handled per manufacture</w:t>
      </w:r>
      <w:r w:rsidR="00BF0C52">
        <w:rPr>
          <w:rFonts w:ascii="Arial" w:eastAsia="Arial" w:hAnsi="Arial"/>
          <w:color w:val="000000"/>
          <w:sz w:val="19"/>
        </w:rPr>
        <w:t>r</w:t>
      </w:r>
      <w:r w:rsidR="001A4AF2">
        <w:rPr>
          <w:rFonts w:ascii="Arial" w:eastAsia="Arial" w:hAnsi="Arial"/>
          <w:color w:val="000000"/>
          <w:sz w:val="19"/>
        </w:rPr>
        <w:t>’s</w:t>
      </w:r>
      <w:r w:rsidRPr="00333D34">
        <w:rPr>
          <w:rFonts w:ascii="Arial" w:eastAsia="Arial" w:hAnsi="Arial"/>
          <w:color w:val="000000"/>
          <w:sz w:val="19"/>
        </w:rPr>
        <w:t xml:space="preserve"> recommendations.</w:t>
      </w:r>
    </w:p>
    <w:p w14:paraId="262B9696" w14:textId="640E4176" w:rsidR="001038F7" w:rsidRPr="00333D34" w:rsidRDefault="001038F7" w:rsidP="001038F7">
      <w:pPr>
        <w:pStyle w:val="ListParagraph"/>
        <w:numPr>
          <w:ilvl w:val="0"/>
          <w:numId w:val="21"/>
        </w:numPr>
        <w:spacing w:line="222" w:lineRule="exact"/>
        <w:jc w:val="both"/>
        <w:textAlignment w:val="baseline"/>
        <w:rPr>
          <w:rFonts w:ascii="Arial" w:eastAsia="Arial" w:hAnsi="Arial"/>
          <w:color w:val="000000"/>
          <w:sz w:val="19"/>
        </w:rPr>
      </w:pPr>
      <w:r w:rsidRPr="00333D34">
        <w:rPr>
          <w:rFonts w:ascii="Arial" w:eastAsia="Arial" w:hAnsi="Arial"/>
          <w:color w:val="000000"/>
          <w:sz w:val="19"/>
        </w:rPr>
        <w:t>Unit to be lifted by crane using spread bars.</w:t>
      </w:r>
    </w:p>
    <w:p w14:paraId="11F2300D" w14:textId="1A00449A" w:rsidR="001038F7" w:rsidRPr="00333D34" w:rsidRDefault="001038F7" w:rsidP="001038F7">
      <w:pPr>
        <w:pStyle w:val="ListParagraph"/>
        <w:numPr>
          <w:ilvl w:val="0"/>
          <w:numId w:val="21"/>
        </w:numPr>
        <w:spacing w:line="222" w:lineRule="exact"/>
        <w:jc w:val="both"/>
        <w:textAlignment w:val="baseline"/>
        <w:rPr>
          <w:rFonts w:ascii="Arial" w:eastAsia="Arial" w:hAnsi="Arial"/>
          <w:color w:val="000000"/>
          <w:sz w:val="19"/>
        </w:rPr>
      </w:pPr>
      <w:r w:rsidRPr="00333D34">
        <w:rPr>
          <w:rFonts w:ascii="Arial" w:eastAsia="Arial" w:hAnsi="Arial"/>
          <w:color w:val="000000"/>
          <w:sz w:val="19"/>
        </w:rPr>
        <w:t>Unit to be stored in the upright position.</w:t>
      </w:r>
    </w:p>
    <w:p w14:paraId="50C6B75C" w14:textId="77777777" w:rsidR="001038F7" w:rsidRPr="00333D34" w:rsidRDefault="001038F7" w:rsidP="001038F7">
      <w:pPr>
        <w:spacing w:line="222" w:lineRule="exact"/>
        <w:jc w:val="both"/>
        <w:textAlignment w:val="baseline"/>
        <w:rPr>
          <w:rFonts w:ascii="Arial" w:eastAsia="Arial" w:hAnsi="Arial"/>
          <w:color w:val="000000"/>
          <w:sz w:val="19"/>
        </w:rPr>
      </w:pPr>
    </w:p>
    <w:p w14:paraId="3CE86698" w14:textId="6835115D" w:rsidR="000201C5" w:rsidRPr="00333D34" w:rsidRDefault="000201C5" w:rsidP="000201C5">
      <w:pPr>
        <w:spacing w:after="160" w:line="259" w:lineRule="auto"/>
      </w:pPr>
      <w:r w:rsidRPr="00333D34">
        <w:br w:type="page"/>
      </w:r>
      <w:r w:rsidRPr="00333D34">
        <w:rPr>
          <w:rFonts w:ascii="Arial" w:eastAsia="Arial" w:hAnsi="Arial"/>
          <w:color w:val="000000"/>
          <w:spacing w:val="-10"/>
          <w:sz w:val="23"/>
        </w:rPr>
        <w:lastRenderedPageBreak/>
        <w:t>A</w:t>
      </w:r>
      <w:r w:rsidRPr="00333D34">
        <w:rPr>
          <w:rFonts w:ascii="Arial" w:eastAsia="Arial" w:hAnsi="Arial"/>
          <w:color w:val="000000"/>
          <w:spacing w:val="-10"/>
          <w:sz w:val="17"/>
          <w:szCs w:val="17"/>
        </w:rPr>
        <w:t>CCESSORIES</w:t>
      </w:r>
      <w:r w:rsidRPr="00333D34">
        <w:rPr>
          <w:rFonts w:ascii="Arial" w:eastAsia="Arial" w:hAnsi="Arial"/>
          <w:color w:val="000000"/>
          <w:spacing w:val="-10"/>
          <w:sz w:val="23"/>
        </w:rPr>
        <w:t xml:space="preserve"> and O</w:t>
      </w:r>
      <w:r w:rsidRPr="00333D34">
        <w:rPr>
          <w:rFonts w:ascii="Arial" w:eastAsia="Arial" w:hAnsi="Arial"/>
          <w:color w:val="000000"/>
          <w:spacing w:val="-10"/>
          <w:sz w:val="17"/>
          <w:szCs w:val="17"/>
        </w:rPr>
        <w:t>PTIONS</w:t>
      </w:r>
      <w:r w:rsidRPr="00333D34">
        <w:rPr>
          <w:rFonts w:ascii="Arial" w:eastAsia="Arial" w:hAnsi="Arial"/>
          <w:color w:val="000000"/>
          <w:spacing w:val="-3"/>
          <w:sz w:val="21"/>
        </w:rPr>
        <w:t xml:space="preserve"> </w:t>
      </w:r>
      <w:r w:rsidRPr="00333D34">
        <w:rPr>
          <w:rFonts w:ascii="Arial" w:eastAsia="Arial" w:hAnsi="Arial"/>
          <w:b/>
          <w:color w:val="000000"/>
          <w:spacing w:val="-3"/>
          <w:sz w:val="23"/>
        </w:rPr>
        <w:t xml:space="preserve">— </w:t>
      </w:r>
      <w:r w:rsidRPr="00333D34">
        <w:rPr>
          <w:rFonts w:ascii="Arial" w:eastAsia="Arial" w:hAnsi="Arial"/>
          <w:color w:val="000000"/>
          <w:spacing w:val="-3"/>
          <w:sz w:val="19"/>
        </w:rPr>
        <w:t>Not all accessories and options are available for all units.</w:t>
      </w:r>
    </w:p>
    <w:p w14:paraId="3AB4AF22" w14:textId="77777777" w:rsidR="000201C5" w:rsidRPr="00333D34" w:rsidRDefault="000201C5" w:rsidP="000201C5">
      <w:pPr>
        <w:spacing w:before="75" w:line="250" w:lineRule="exact"/>
        <w:textAlignment w:val="baseline"/>
        <w:rPr>
          <w:rFonts w:ascii="Arial" w:eastAsia="Arial" w:hAnsi="Arial"/>
          <w:color w:val="000000"/>
          <w:spacing w:val="-10"/>
          <w:sz w:val="23"/>
        </w:rPr>
      </w:pPr>
      <w:r w:rsidRPr="00333D34">
        <w:rPr>
          <w:rFonts w:ascii="Arial" w:eastAsia="Arial" w:hAnsi="Arial"/>
          <w:color w:val="000000"/>
          <w:spacing w:val="-10"/>
          <w:sz w:val="23"/>
        </w:rPr>
        <w:t>F</w:t>
      </w:r>
      <w:r w:rsidRPr="00333D34">
        <w:rPr>
          <w:rFonts w:ascii="Arial" w:eastAsia="Arial" w:hAnsi="Arial"/>
          <w:color w:val="000000"/>
          <w:spacing w:val="-10"/>
          <w:sz w:val="17"/>
          <w:szCs w:val="17"/>
        </w:rPr>
        <w:t>ACTORY</w:t>
      </w:r>
      <w:r w:rsidRPr="00333D34">
        <w:rPr>
          <w:rFonts w:ascii="Arial" w:eastAsia="Arial" w:hAnsi="Arial"/>
          <w:color w:val="000000"/>
          <w:spacing w:val="-10"/>
          <w:sz w:val="23"/>
        </w:rPr>
        <w:t>-I</w:t>
      </w:r>
      <w:r w:rsidRPr="00333D34">
        <w:rPr>
          <w:rFonts w:ascii="Arial" w:eastAsia="Arial" w:hAnsi="Arial"/>
          <w:color w:val="000000"/>
          <w:spacing w:val="-10"/>
          <w:sz w:val="17"/>
          <w:szCs w:val="17"/>
        </w:rPr>
        <w:t>NSTALLED</w:t>
      </w:r>
      <w:r w:rsidRPr="00333D34">
        <w:rPr>
          <w:rFonts w:ascii="Arial" w:eastAsia="Arial" w:hAnsi="Arial"/>
          <w:color w:val="000000"/>
          <w:spacing w:val="-10"/>
          <w:sz w:val="23"/>
        </w:rPr>
        <w:t xml:space="preserve"> </w:t>
      </w:r>
      <w:r w:rsidRPr="00333D34">
        <w:rPr>
          <w:rFonts w:ascii="Arial" w:eastAsia="Arial" w:hAnsi="Arial"/>
          <w:color w:val="000000"/>
          <w:spacing w:val="-10"/>
          <w:sz w:val="23"/>
          <w:szCs w:val="23"/>
        </w:rPr>
        <w:t>O</w:t>
      </w:r>
      <w:r w:rsidRPr="00333D34">
        <w:rPr>
          <w:rFonts w:ascii="Arial" w:eastAsia="Arial" w:hAnsi="Arial"/>
          <w:color w:val="000000"/>
          <w:spacing w:val="-10"/>
          <w:sz w:val="17"/>
          <w:szCs w:val="17"/>
        </w:rPr>
        <w:t>PTIONS</w:t>
      </w:r>
    </w:p>
    <w:p w14:paraId="40AF83FE" w14:textId="0C727674"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Non-Powered Convenience Outlet: A 120V, 15A, GFCI outlet can be installed in the unit making it </w:t>
      </w:r>
      <w:r w:rsidR="00FE3B7B">
        <w:rPr>
          <w:rFonts w:ascii="Arial" w:eastAsia="Arial" w:hAnsi="Arial"/>
          <w:color w:val="000000"/>
          <w:spacing w:val="4"/>
          <w:sz w:val="19"/>
        </w:rPr>
        <w:t>easy</w:t>
      </w:r>
      <w:r w:rsidR="00FE3B7B" w:rsidRPr="00333D34">
        <w:rPr>
          <w:rFonts w:ascii="Arial" w:eastAsia="Arial" w:hAnsi="Arial"/>
          <w:color w:val="000000"/>
          <w:spacing w:val="4"/>
          <w:sz w:val="19"/>
        </w:rPr>
        <w:t xml:space="preserve"> </w:t>
      </w:r>
      <w:r w:rsidRPr="00333D34">
        <w:rPr>
          <w:rFonts w:ascii="Arial" w:eastAsia="Arial" w:hAnsi="Arial"/>
          <w:color w:val="000000"/>
          <w:spacing w:val="4"/>
          <w:sz w:val="19"/>
        </w:rPr>
        <w:t>for technicians to service other units once an electrician runs power to the outlet. Outlet shall be factory-installed and internally mounted with easily accessible 115-v female receptacle. Transformer not included for this option. Outlet shall include a field-installed “Wet in Use” cover.</w:t>
      </w:r>
    </w:p>
    <w:p w14:paraId="28677C8B" w14:textId="191BB27E"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Powered Convenience Outlet: A 120V, 15A, GFCI outlet can be powered with a step-transformer built into the unit. For use when the unit is not running. When a factory-installed powered convenience outlet is installed in the equipment, the unit MCA (Min. Circuit Ampacity) will increase by 7.5A for 208/230V units; increase by 3.75A for 460V units; and by 3A for 575V units. The MOP (Max. Overcurrent Protection) device must be sized accordingly. Outlet shall be powered from main line power to the rooftop unit. Outlet shall include a field-installed “Wet in Use” cover.</w:t>
      </w:r>
    </w:p>
    <w:p w14:paraId="2521AF19" w14:textId="46F38D3E" w:rsidR="000201C5" w:rsidRPr="00333D34" w:rsidRDefault="000201C5" w:rsidP="000201C5">
      <w:pPr>
        <w:pStyle w:val="ListParagraph"/>
        <w:numPr>
          <w:ilvl w:val="0"/>
          <w:numId w:val="20"/>
        </w:numPr>
        <w:spacing w:line="231" w:lineRule="exact"/>
        <w:jc w:val="both"/>
        <w:textAlignment w:val="baseline"/>
        <w:rPr>
          <w:rFonts w:ascii="Arial" w:eastAsia="Arial" w:hAnsi="Arial"/>
          <w:spacing w:val="4"/>
          <w:sz w:val="19"/>
        </w:rPr>
      </w:pPr>
      <w:r w:rsidRPr="00333D34">
        <w:rPr>
          <w:rFonts w:ascii="Arial" w:eastAsia="Arial" w:hAnsi="Arial"/>
          <w:color w:val="000000"/>
          <w:spacing w:val="4"/>
          <w:sz w:val="19"/>
        </w:rPr>
        <w:t xml:space="preserve">Stainless-Steel Heat Exchanger </w:t>
      </w:r>
      <w:r w:rsidRPr="00333D34">
        <w:rPr>
          <w:rFonts w:ascii="Arial" w:eastAsia="Arial" w:hAnsi="Arial"/>
          <w:spacing w:val="4"/>
          <w:sz w:val="19"/>
        </w:rPr>
        <w:t>(</w:t>
      </w:r>
      <w:r w:rsidR="00953946" w:rsidRPr="00953946">
        <w:rPr>
          <w:rFonts w:ascii="Arial" w:eastAsia="Arial" w:hAnsi="Arial"/>
          <w:spacing w:val="4"/>
          <w:sz w:val="19"/>
        </w:rPr>
        <w:t>D</w:t>
      </w:r>
      <w:r w:rsidR="005335B5">
        <w:rPr>
          <w:rFonts w:ascii="Arial" w:eastAsia="Arial" w:hAnsi="Arial"/>
          <w:spacing w:val="4"/>
          <w:sz w:val="19"/>
        </w:rPr>
        <w:t>R</w:t>
      </w:r>
      <w:r w:rsidRPr="00953946">
        <w:rPr>
          <w:rFonts w:ascii="Arial" w:eastAsia="Arial" w:hAnsi="Arial"/>
          <w:spacing w:val="4"/>
          <w:sz w:val="19"/>
        </w:rPr>
        <w:t>G</w:t>
      </w:r>
      <w:r w:rsidRPr="00333D34">
        <w:rPr>
          <w:rFonts w:ascii="Arial" w:eastAsia="Arial" w:hAnsi="Arial"/>
          <w:spacing w:val="4"/>
          <w:sz w:val="19"/>
        </w:rPr>
        <w:t xml:space="preserve"> units only): A tubular heat exchanger made of 409-type stainless steel can be installed in the unit.</w:t>
      </w:r>
    </w:p>
    <w:p w14:paraId="18471A51" w14:textId="70669EF8" w:rsidR="000201C5" w:rsidRPr="00333D34" w:rsidRDefault="000201C5" w:rsidP="000201C5">
      <w:pPr>
        <w:pStyle w:val="ListParagraph"/>
        <w:numPr>
          <w:ilvl w:val="0"/>
          <w:numId w:val="20"/>
        </w:numPr>
        <w:spacing w:line="231" w:lineRule="exact"/>
        <w:jc w:val="both"/>
        <w:textAlignment w:val="baseline"/>
        <w:rPr>
          <w:rFonts w:ascii="Arial" w:eastAsia="Arial" w:hAnsi="Arial"/>
          <w:spacing w:val="4"/>
          <w:sz w:val="19"/>
        </w:rPr>
      </w:pPr>
      <w:r w:rsidRPr="00333D34">
        <w:rPr>
          <w:rFonts w:ascii="Arial" w:eastAsia="Arial" w:hAnsi="Arial"/>
          <w:spacing w:val="4"/>
          <w:sz w:val="19"/>
        </w:rPr>
        <w:t xml:space="preserve">Return Air and/or Supply Air Smoke Detectors: Return air and/or supply air smoke detectors can be installed in the unit. To safely identify the presence of smoke inside the air conditioning system and shutdown the blower to prevent the smoke </w:t>
      </w:r>
      <w:r w:rsidR="00BF0C52">
        <w:rPr>
          <w:rFonts w:ascii="Arial" w:eastAsia="Arial" w:hAnsi="Arial"/>
          <w:spacing w:val="4"/>
          <w:sz w:val="19"/>
        </w:rPr>
        <w:t>from</w:t>
      </w:r>
      <w:r w:rsidRPr="00333D34">
        <w:rPr>
          <w:rFonts w:ascii="Arial" w:eastAsia="Arial" w:hAnsi="Arial"/>
          <w:spacing w:val="4"/>
          <w:sz w:val="19"/>
        </w:rPr>
        <w:t xml:space="preserve"> dispers</w:t>
      </w:r>
      <w:r w:rsidR="00BF0C52">
        <w:rPr>
          <w:rFonts w:ascii="Arial" w:eastAsia="Arial" w:hAnsi="Arial"/>
          <w:spacing w:val="4"/>
          <w:sz w:val="19"/>
        </w:rPr>
        <w:t>ing</w:t>
      </w:r>
      <w:r w:rsidRPr="00333D34">
        <w:rPr>
          <w:rFonts w:ascii="Arial" w:eastAsia="Arial" w:hAnsi="Arial"/>
          <w:spacing w:val="4"/>
          <w:sz w:val="19"/>
        </w:rPr>
        <w:t xml:space="preserve"> into different zones. </w:t>
      </w:r>
    </w:p>
    <w:p w14:paraId="7AC94CCB" w14:textId="35FD70DA"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spacing w:val="4"/>
          <w:sz w:val="19"/>
        </w:rPr>
        <w:t>Disconnect Switch (non-fused): A disconnect switch can be installed in the unit with factory wiring complete from the switch to the unit. Please note that for air conditioners (D</w:t>
      </w:r>
      <w:r w:rsidR="005335B5">
        <w:rPr>
          <w:rFonts w:ascii="Arial" w:eastAsia="Arial" w:hAnsi="Arial"/>
          <w:spacing w:val="4"/>
          <w:sz w:val="19"/>
        </w:rPr>
        <w:t>R</w:t>
      </w:r>
      <w:r w:rsidRPr="00333D34">
        <w:rPr>
          <w:rFonts w:ascii="Arial" w:eastAsia="Arial" w:hAnsi="Arial"/>
          <w:spacing w:val="4"/>
          <w:sz w:val="19"/>
        </w:rPr>
        <w:t>C</w:t>
      </w:r>
      <w:r w:rsidR="000C4122" w:rsidRPr="00333D34">
        <w:rPr>
          <w:rFonts w:ascii="Arial" w:eastAsia="Arial" w:hAnsi="Arial"/>
          <w:spacing w:val="4"/>
          <w:sz w:val="19"/>
        </w:rPr>
        <w:t xml:space="preserve"> </w:t>
      </w:r>
      <w:r w:rsidRPr="00333D34">
        <w:rPr>
          <w:rFonts w:ascii="Arial" w:eastAsia="Arial" w:hAnsi="Arial"/>
          <w:spacing w:val="4"/>
          <w:sz w:val="19"/>
        </w:rPr>
        <w:t>units) and heat pumps (</w:t>
      </w:r>
      <w:r w:rsidR="000C4122" w:rsidRPr="00333D34">
        <w:rPr>
          <w:rFonts w:ascii="Arial" w:eastAsia="Arial" w:hAnsi="Arial"/>
          <w:spacing w:val="4"/>
          <w:sz w:val="19"/>
        </w:rPr>
        <w:t>D</w:t>
      </w:r>
      <w:r w:rsidR="005335B5">
        <w:rPr>
          <w:rFonts w:ascii="Arial" w:eastAsia="Arial" w:hAnsi="Arial"/>
          <w:spacing w:val="4"/>
          <w:sz w:val="19"/>
        </w:rPr>
        <w:t>R</w:t>
      </w:r>
      <w:r w:rsidRPr="00333D34">
        <w:rPr>
          <w:rFonts w:ascii="Arial" w:eastAsia="Arial" w:hAnsi="Arial"/>
          <w:spacing w:val="4"/>
          <w:sz w:val="19"/>
        </w:rPr>
        <w:t>H</w:t>
      </w:r>
      <w:r w:rsidR="000C4122" w:rsidRPr="00333D34">
        <w:rPr>
          <w:rFonts w:ascii="Arial" w:eastAsia="Arial" w:hAnsi="Arial"/>
          <w:spacing w:val="4"/>
          <w:sz w:val="19"/>
        </w:rPr>
        <w:t xml:space="preserve"> </w:t>
      </w:r>
      <w:r w:rsidRPr="00333D34">
        <w:rPr>
          <w:rFonts w:ascii="Arial" w:eastAsia="Arial" w:hAnsi="Arial"/>
          <w:spacing w:val="4"/>
          <w:sz w:val="19"/>
        </w:rPr>
        <w:t xml:space="preserve">units), the appropriate electric heat kit must be ordered along with the disconnect switch (non-fused) to be factory-installed. For </w:t>
      </w:r>
      <w:r w:rsidRPr="00333D34">
        <w:rPr>
          <w:rFonts w:ascii="Arial" w:eastAsia="Arial" w:hAnsi="Arial"/>
          <w:color w:val="000000"/>
          <w:spacing w:val="4"/>
          <w:sz w:val="19"/>
        </w:rPr>
        <w:t xml:space="preserve">models with a powered convenience outlet option and a disconnect switch (non-fused) option, the power to the powered convenience outlet will be shut off when the disconnect switch (non-fused) is in the </w:t>
      </w:r>
      <w:r w:rsidR="00BF0C52">
        <w:rPr>
          <w:rFonts w:ascii="Arial" w:eastAsia="Arial" w:hAnsi="Arial"/>
          <w:color w:val="000000"/>
          <w:spacing w:val="4"/>
          <w:sz w:val="19"/>
        </w:rPr>
        <w:t>“</w:t>
      </w:r>
      <w:r w:rsidRPr="00333D34">
        <w:rPr>
          <w:rFonts w:ascii="Arial" w:eastAsia="Arial" w:hAnsi="Arial"/>
          <w:color w:val="000000"/>
          <w:spacing w:val="4"/>
          <w:sz w:val="19"/>
        </w:rPr>
        <w:t>off</w:t>
      </w:r>
      <w:r w:rsidR="00BF0C52">
        <w:rPr>
          <w:rFonts w:ascii="Arial" w:eastAsia="Arial" w:hAnsi="Arial"/>
          <w:color w:val="000000"/>
          <w:spacing w:val="4"/>
          <w:sz w:val="19"/>
        </w:rPr>
        <w:t>”</w:t>
      </w:r>
      <w:r w:rsidRPr="00333D34">
        <w:rPr>
          <w:rFonts w:ascii="Arial" w:eastAsia="Arial" w:hAnsi="Arial"/>
          <w:color w:val="000000"/>
          <w:spacing w:val="4"/>
          <w:sz w:val="19"/>
        </w:rPr>
        <w:t xml:space="preserve"> position. National Electric Code (NEC) and UL approved non-fused switch shall provide unit power shutoff. </w:t>
      </w:r>
      <w:r w:rsidR="00AE1645">
        <w:rPr>
          <w:rFonts w:ascii="Arial" w:eastAsia="Arial" w:hAnsi="Arial"/>
          <w:color w:val="000000"/>
          <w:spacing w:val="4"/>
          <w:sz w:val="19"/>
        </w:rPr>
        <w:t>Disconnect s</w:t>
      </w:r>
      <w:r w:rsidRPr="00333D34">
        <w:rPr>
          <w:rFonts w:ascii="Arial" w:eastAsia="Arial" w:hAnsi="Arial"/>
          <w:color w:val="000000"/>
          <w:spacing w:val="4"/>
          <w:sz w:val="19"/>
        </w:rPr>
        <w:t>hall be accessible from outside of the unit and provide local shutdown and lockout capability.</w:t>
      </w:r>
    </w:p>
    <w:p w14:paraId="12FB2A66" w14:textId="4B5313D4"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Hinged Access Panels: Allows access to unit’s major components. Combined with latches for easy access to control bo</w:t>
      </w:r>
      <w:r w:rsidR="00585FA4" w:rsidRPr="00333D34">
        <w:rPr>
          <w:rFonts w:ascii="Arial" w:eastAsia="Arial" w:hAnsi="Arial"/>
          <w:color w:val="000000"/>
          <w:spacing w:val="4"/>
          <w:sz w:val="19"/>
        </w:rPr>
        <w:t>x</w:t>
      </w:r>
      <w:r w:rsidRPr="00333D34">
        <w:rPr>
          <w:rFonts w:ascii="Arial" w:eastAsia="Arial" w:hAnsi="Arial"/>
          <w:color w:val="000000"/>
          <w:spacing w:val="4"/>
          <w:sz w:val="19"/>
        </w:rPr>
        <w:t xml:space="preserve"> and blower motor.</w:t>
      </w:r>
    </w:p>
    <w:p w14:paraId="36328D93" w14:textId="6C09E629"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Through-the-base electrical connection: Allows an </w:t>
      </w:r>
      <w:r w:rsidR="00FE3B7B">
        <w:rPr>
          <w:rFonts w:ascii="Arial" w:eastAsia="Arial" w:hAnsi="Arial"/>
          <w:color w:val="000000"/>
          <w:spacing w:val="4"/>
          <w:sz w:val="19"/>
        </w:rPr>
        <w:t>easy</w:t>
      </w:r>
      <w:r w:rsidR="00FE3B7B" w:rsidRPr="00333D34">
        <w:rPr>
          <w:rFonts w:ascii="Arial" w:eastAsia="Arial" w:hAnsi="Arial"/>
          <w:color w:val="000000"/>
          <w:spacing w:val="4"/>
          <w:sz w:val="19"/>
        </w:rPr>
        <w:t xml:space="preserve"> </w:t>
      </w:r>
      <w:r w:rsidRPr="00333D34">
        <w:rPr>
          <w:rFonts w:ascii="Arial" w:eastAsia="Arial" w:hAnsi="Arial"/>
          <w:color w:val="000000"/>
          <w:spacing w:val="4"/>
          <w:sz w:val="19"/>
        </w:rPr>
        <w:t xml:space="preserve">and </w:t>
      </w:r>
      <w:r w:rsidR="00FE3B7B">
        <w:rPr>
          <w:rFonts w:ascii="Arial" w:eastAsia="Arial" w:hAnsi="Arial"/>
          <w:color w:val="000000"/>
          <w:spacing w:val="4"/>
          <w:sz w:val="19"/>
        </w:rPr>
        <w:t>fast</w:t>
      </w:r>
      <w:r w:rsidR="00FE3B7B" w:rsidRPr="00333D34">
        <w:rPr>
          <w:rFonts w:ascii="Arial" w:eastAsia="Arial" w:hAnsi="Arial"/>
          <w:color w:val="000000"/>
          <w:spacing w:val="4"/>
          <w:sz w:val="19"/>
        </w:rPr>
        <w:t xml:space="preserve"> </w:t>
      </w:r>
      <w:r w:rsidRPr="00333D34">
        <w:rPr>
          <w:rFonts w:ascii="Arial" w:eastAsia="Arial" w:hAnsi="Arial"/>
          <w:color w:val="000000"/>
          <w:spacing w:val="4"/>
          <w:sz w:val="19"/>
        </w:rPr>
        <w:t xml:space="preserve">field installation through the unit </w:t>
      </w:r>
      <w:r w:rsidR="00D5719B" w:rsidRPr="00333D34">
        <w:rPr>
          <w:rFonts w:ascii="Arial" w:eastAsia="Arial" w:hAnsi="Arial"/>
          <w:color w:val="000000"/>
          <w:spacing w:val="4"/>
          <w:sz w:val="19"/>
        </w:rPr>
        <w:t>base pan</w:t>
      </w:r>
      <w:r w:rsidRPr="00333D34">
        <w:rPr>
          <w:rFonts w:ascii="Arial" w:eastAsia="Arial" w:hAnsi="Arial"/>
          <w:color w:val="000000"/>
          <w:spacing w:val="4"/>
          <w:sz w:val="19"/>
        </w:rPr>
        <w:t>.</w:t>
      </w:r>
    </w:p>
    <w:p w14:paraId="4C6E172B" w14:textId="45C5807B"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Through-the-base gas utility connection: Allows an </w:t>
      </w:r>
      <w:r w:rsidR="00FE3B7B">
        <w:rPr>
          <w:rFonts w:ascii="Arial" w:eastAsia="Arial" w:hAnsi="Arial"/>
          <w:color w:val="000000"/>
          <w:spacing w:val="4"/>
          <w:sz w:val="19"/>
        </w:rPr>
        <w:t>easy</w:t>
      </w:r>
      <w:r w:rsidR="00FE3B7B" w:rsidRPr="00333D34">
        <w:rPr>
          <w:rFonts w:ascii="Arial" w:eastAsia="Arial" w:hAnsi="Arial"/>
          <w:color w:val="000000"/>
          <w:spacing w:val="4"/>
          <w:sz w:val="19"/>
        </w:rPr>
        <w:t xml:space="preserve"> </w:t>
      </w:r>
      <w:r w:rsidRPr="00333D34">
        <w:rPr>
          <w:rFonts w:ascii="Arial" w:eastAsia="Arial" w:hAnsi="Arial"/>
          <w:color w:val="000000"/>
          <w:spacing w:val="4"/>
          <w:sz w:val="19"/>
        </w:rPr>
        <w:t xml:space="preserve">and </w:t>
      </w:r>
      <w:r w:rsidR="00FE3B7B">
        <w:rPr>
          <w:rFonts w:ascii="Arial" w:eastAsia="Arial" w:hAnsi="Arial"/>
          <w:color w:val="000000"/>
          <w:spacing w:val="4"/>
          <w:sz w:val="19"/>
        </w:rPr>
        <w:t>fast</w:t>
      </w:r>
      <w:r w:rsidR="00FE3B7B" w:rsidRPr="00333D34">
        <w:rPr>
          <w:rFonts w:ascii="Arial" w:eastAsia="Arial" w:hAnsi="Arial"/>
          <w:color w:val="000000"/>
          <w:spacing w:val="4"/>
          <w:sz w:val="19"/>
        </w:rPr>
        <w:t xml:space="preserve"> </w:t>
      </w:r>
      <w:r w:rsidRPr="00333D34">
        <w:rPr>
          <w:rFonts w:ascii="Arial" w:eastAsia="Arial" w:hAnsi="Arial"/>
          <w:color w:val="000000"/>
          <w:spacing w:val="4"/>
          <w:sz w:val="19"/>
        </w:rPr>
        <w:t xml:space="preserve">field installation through the unit </w:t>
      </w:r>
      <w:r w:rsidR="00D5719B" w:rsidRPr="00333D34">
        <w:rPr>
          <w:rFonts w:ascii="Arial" w:eastAsia="Arial" w:hAnsi="Arial"/>
          <w:color w:val="000000"/>
          <w:spacing w:val="4"/>
          <w:sz w:val="19"/>
        </w:rPr>
        <w:t>base pan</w:t>
      </w:r>
      <w:r w:rsidRPr="00333D34">
        <w:rPr>
          <w:rFonts w:ascii="Arial" w:eastAsia="Arial" w:hAnsi="Arial"/>
          <w:color w:val="000000"/>
          <w:spacing w:val="4"/>
          <w:sz w:val="19"/>
        </w:rPr>
        <w:t>.</w:t>
      </w:r>
      <w:r w:rsidR="00585FA4" w:rsidRPr="00333D34">
        <w:rPr>
          <w:rFonts w:ascii="Arial" w:eastAsia="Arial" w:hAnsi="Arial"/>
          <w:color w:val="000000"/>
          <w:spacing w:val="4"/>
          <w:sz w:val="19"/>
        </w:rPr>
        <w:t xml:space="preserve"> (3-6</w:t>
      </w:r>
      <w:r w:rsidR="001A4AF2">
        <w:rPr>
          <w:rFonts w:ascii="Arial" w:eastAsia="Arial" w:hAnsi="Arial"/>
          <w:color w:val="000000"/>
          <w:spacing w:val="4"/>
          <w:sz w:val="19"/>
        </w:rPr>
        <w:t>-</w:t>
      </w:r>
      <w:r w:rsidR="00585FA4" w:rsidRPr="00333D34">
        <w:rPr>
          <w:rFonts w:ascii="Arial" w:eastAsia="Arial" w:hAnsi="Arial"/>
          <w:color w:val="000000"/>
          <w:spacing w:val="4"/>
          <w:sz w:val="19"/>
        </w:rPr>
        <w:t>tons only)</w:t>
      </w:r>
    </w:p>
    <w:p w14:paraId="56E06E0F" w14:textId="0A92579D" w:rsidR="00DA5FA3" w:rsidRPr="00333D34" w:rsidRDefault="00B543AB" w:rsidP="00DA5FA3">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Single Point Power Connection for </w:t>
      </w:r>
      <w:r w:rsidR="00DA5FA3" w:rsidRPr="00333D34">
        <w:rPr>
          <w:rFonts w:ascii="Arial" w:eastAsia="Arial" w:hAnsi="Arial"/>
          <w:color w:val="000000"/>
          <w:spacing w:val="4"/>
          <w:sz w:val="19"/>
        </w:rPr>
        <w:t xml:space="preserve">Power Exhaust: </w:t>
      </w:r>
      <w:r w:rsidRPr="00333D34">
        <w:rPr>
          <w:rFonts w:ascii="Arial" w:eastAsia="Arial" w:hAnsi="Arial"/>
          <w:color w:val="000000"/>
          <w:spacing w:val="4"/>
          <w:sz w:val="19"/>
        </w:rPr>
        <w:t>Factory</w:t>
      </w:r>
      <w:r w:rsidR="001A4AF2">
        <w:rPr>
          <w:rFonts w:ascii="Arial" w:eastAsia="Arial" w:hAnsi="Arial"/>
          <w:color w:val="000000"/>
          <w:spacing w:val="4"/>
          <w:sz w:val="19"/>
        </w:rPr>
        <w:t>-</w:t>
      </w:r>
      <w:r w:rsidRPr="00333D34">
        <w:rPr>
          <w:rFonts w:ascii="Arial" w:eastAsia="Arial" w:hAnsi="Arial"/>
          <w:color w:val="000000"/>
          <w:spacing w:val="4"/>
          <w:sz w:val="19"/>
        </w:rPr>
        <w:t>installed</w:t>
      </w:r>
      <w:r w:rsidR="001A4AF2">
        <w:rPr>
          <w:rFonts w:ascii="Arial" w:eastAsia="Arial" w:hAnsi="Arial"/>
          <w:color w:val="000000"/>
          <w:spacing w:val="4"/>
          <w:sz w:val="19"/>
        </w:rPr>
        <w:t>,</w:t>
      </w:r>
      <w:r w:rsidRPr="00333D34">
        <w:rPr>
          <w:rFonts w:ascii="Arial" w:eastAsia="Arial" w:hAnsi="Arial"/>
          <w:color w:val="000000"/>
          <w:spacing w:val="4"/>
          <w:sz w:val="19"/>
        </w:rPr>
        <w:t xml:space="preserve"> single</w:t>
      </w:r>
      <w:r w:rsidR="001A4AF2">
        <w:rPr>
          <w:rFonts w:ascii="Arial" w:eastAsia="Arial" w:hAnsi="Arial"/>
          <w:color w:val="000000"/>
          <w:spacing w:val="4"/>
          <w:sz w:val="19"/>
        </w:rPr>
        <w:t>-</w:t>
      </w:r>
      <w:r w:rsidRPr="00333D34">
        <w:rPr>
          <w:rFonts w:ascii="Arial" w:eastAsia="Arial" w:hAnsi="Arial"/>
          <w:color w:val="000000"/>
          <w:spacing w:val="4"/>
          <w:sz w:val="19"/>
        </w:rPr>
        <w:t>point power connection for field installed power exhaust.</w:t>
      </w:r>
    </w:p>
    <w:p w14:paraId="1DC39204" w14:textId="7832D7A5" w:rsidR="00544FCA" w:rsidRPr="00333D34" w:rsidRDefault="0007006F" w:rsidP="00DA5FA3">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Electromechanical Controllers: Basic controls that include terminal block for unit connectivity to T-Stat.</w:t>
      </w:r>
    </w:p>
    <w:p w14:paraId="1FFE84AF" w14:textId="577AB4FD" w:rsidR="00D71DD7" w:rsidRDefault="00D71DD7" w:rsidP="00D71DD7">
      <w:pPr>
        <w:pStyle w:val="ListParagraph"/>
        <w:numPr>
          <w:ilvl w:val="0"/>
          <w:numId w:val="20"/>
        </w:numPr>
        <w:rPr>
          <w:rFonts w:ascii="Arial" w:eastAsia="Arial" w:hAnsi="Arial"/>
          <w:color w:val="000000"/>
          <w:spacing w:val="4"/>
          <w:sz w:val="19"/>
        </w:rPr>
      </w:pPr>
      <w:r w:rsidRPr="00333D34">
        <w:rPr>
          <w:rFonts w:ascii="Arial" w:eastAsia="Arial" w:hAnsi="Arial"/>
          <w:color w:val="000000"/>
          <w:spacing w:val="4"/>
          <w:sz w:val="19"/>
        </w:rPr>
        <w:t>High-Static Kit: Allows for operation in higher static applications.</w:t>
      </w:r>
    </w:p>
    <w:p w14:paraId="69B995FA" w14:textId="336EC957" w:rsidR="00830336" w:rsidRPr="00830336" w:rsidRDefault="00830336" w:rsidP="00830336">
      <w:pPr>
        <w:pStyle w:val="ListParagraph"/>
        <w:numPr>
          <w:ilvl w:val="0"/>
          <w:numId w:val="20"/>
        </w:numPr>
        <w:spacing w:line="231" w:lineRule="exact"/>
        <w:jc w:val="both"/>
        <w:textAlignment w:val="baseline"/>
        <w:rPr>
          <w:rFonts w:ascii="Arial" w:eastAsia="Arial" w:hAnsi="Arial"/>
          <w:color w:val="000000"/>
          <w:spacing w:val="4"/>
          <w:sz w:val="19"/>
        </w:rPr>
      </w:pPr>
      <w:r w:rsidRPr="00830336">
        <w:rPr>
          <w:rFonts w:ascii="Arial" w:eastAsia="Arial" w:hAnsi="Arial"/>
          <w:color w:val="000000"/>
          <w:spacing w:val="4"/>
          <w:sz w:val="19"/>
        </w:rPr>
        <w:t xml:space="preserve">DDC Controller: DDC communicating controller, available for 3 – </w:t>
      </w:r>
      <w:r w:rsidR="00D5719B" w:rsidRPr="00830336">
        <w:rPr>
          <w:rFonts w:ascii="Arial" w:eastAsia="Arial" w:hAnsi="Arial"/>
          <w:color w:val="000000"/>
          <w:spacing w:val="4"/>
          <w:sz w:val="19"/>
        </w:rPr>
        <w:t>12.5-ton</w:t>
      </w:r>
      <w:r w:rsidRPr="00830336">
        <w:rPr>
          <w:rFonts w:ascii="Arial" w:eastAsia="Arial" w:hAnsi="Arial"/>
          <w:color w:val="000000"/>
          <w:spacing w:val="4"/>
          <w:sz w:val="19"/>
        </w:rPr>
        <w:t xml:space="preserve"> DR series models with on-board BACnet</w:t>
      </w:r>
      <w:r w:rsidR="00FE3B7B">
        <w:rPr>
          <w:rFonts w:ascii="Arial" w:eastAsia="Arial" w:hAnsi="Arial"/>
          <w:color w:val="000000"/>
          <w:spacing w:val="4"/>
          <w:sz w:val="19"/>
        </w:rPr>
        <w:t>™</w:t>
      </w:r>
      <w:r w:rsidRPr="00830336">
        <w:rPr>
          <w:rFonts w:ascii="Arial" w:eastAsia="Arial" w:hAnsi="Arial"/>
          <w:color w:val="000000"/>
          <w:spacing w:val="4"/>
          <w:sz w:val="19"/>
        </w:rPr>
        <w:t xml:space="preserve"> communication interface.</w:t>
      </w:r>
    </w:p>
    <w:p w14:paraId="197E1FD0" w14:textId="77777777" w:rsidR="00830336" w:rsidRPr="00333D34" w:rsidRDefault="00830336" w:rsidP="00830336">
      <w:pPr>
        <w:pStyle w:val="ListParagraph"/>
        <w:rPr>
          <w:rFonts w:ascii="Arial" w:eastAsia="Arial" w:hAnsi="Arial"/>
          <w:color w:val="000000"/>
          <w:spacing w:val="4"/>
          <w:sz w:val="19"/>
        </w:rPr>
      </w:pPr>
    </w:p>
    <w:p w14:paraId="11C57273" w14:textId="77777777" w:rsidR="003E75C4" w:rsidRPr="00333D34" w:rsidRDefault="003E75C4" w:rsidP="003E75C4">
      <w:pPr>
        <w:pStyle w:val="ListParagraph"/>
        <w:rPr>
          <w:rFonts w:ascii="Arial" w:eastAsia="Arial" w:hAnsi="Arial"/>
          <w:color w:val="000000"/>
          <w:spacing w:val="4"/>
          <w:sz w:val="19"/>
        </w:rPr>
      </w:pPr>
    </w:p>
    <w:p w14:paraId="5187C6AF" w14:textId="77777777" w:rsidR="00D71DD7" w:rsidRPr="00333D34" w:rsidRDefault="00D71DD7" w:rsidP="00721DA3">
      <w:pPr>
        <w:pStyle w:val="ListParagraph"/>
        <w:spacing w:line="231" w:lineRule="exact"/>
        <w:jc w:val="both"/>
        <w:textAlignment w:val="baseline"/>
        <w:rPr>
          <w:rFonts w:ascii="Arial" w:eastAsia="Arial" w:hAnsi="Arial"/>
          <w:color w:val="000000"/>
          <w:spacing w:val="4"/>
          <w:sz w:val="19"/>
        </w:rPr>
      </w:pPr>
    </w:p>
    <w:p w14:paraId="5AB5567F" w14:textId="0C0CF6DD" w:rsidR="000201C5" w:rsidRPr="00830336" w:rsidRDefault="000201C5" w:rsidP="00830336">
      <w:pPr>
        <w:spacing w:after="160" w:line="259" w:lineRule="auto"/>
        <w:rPr>
          <w:rFonts w:ascii="Arial" w:eastAsia="Arial" w:hAnsi="Arial"/>
          <w:color w:val="000000"/>
          <w:spacing w:val="4"/>
          <w:sz w:val="19"/>
        </w:rPr>
      </w:pPr>
      <w:r w:rsidRPr="00333D34">
        <w:rPr>
          <w:rFonts w:ascii="Arial" w:eastAsia="Arial" w:hAnsi="Arial"/>
          <w:color w:val="000000"/>
          <w:spacing w:val="4"/>
          <w:sz w:val="19"/>
        </w:rPr>
        <w:br w:type="page"/>
      </w:r>
      <w:r w:rsidRPr="00333D34">
        <w:rPr>
          <w:rFonts w:ascii="Arial" w:eastAsia="Arial" w:hAnsi="Arial"/>
          <w:color w:val="000000"/>
          <w:spacing w:val="-10"/>
          <w:sz w:val="23"/>
        </w:rPr>
        <w:lastRenderedPageBreak/>
        <w:t>F</w:t>
      </w:r>
      <w:r w:rsidRPr="00333D34">
        <w:rPr>
          <w:rFonts w:ascii="Arial" w:eastAsia="Arial" w:hAnsi="Arial"/>
          <w:color w:val="000000"/>
          <w:spacing w:val="-10"/>
          <w:sz w:val="17"/>
          <w:szCs w:val="17"/>
        </w:rPr>
        <w:t>IELD</w:t>
      </w:r>
      <w:r w:rsidRPr="00333D34">
        <w:rPr>
          <w:rFonts w:ascii="Arial" w:eastAsia="Arial" w:hAnsi="Arial"/>
          <w:color w:val="000000"/>
          <w:spacing w:val="-10"/>
          <w:sz w:val="23"/>
        </w:rPr>
        <w:t>-I</w:t>
      </w:r>
      <w:r w:rsidRPr="00333D34">
        <w:rPr>
          <w:rFonts w:ascii="Arial" w:eastAsia="Arial" w:hAnsi="Arial"/>
          <w:color w:val="000000"/>
          <w:spacing w:val="-10"/>
          <w:sz w:val="17"/>
          <w:szCs w:val="17"/>
        </w:rPr>
        <w:t>NSTALLED</w:t>
      </w:r>
      <w:r w:rsidRPr="00333D34">
        <w:rPr>
          <w:rFonts w:ascii="Arial" w:eastAsia="Arial" w:hAnsi="Arial"/>
          <w:color w:val="000000"/>
          <w:spacing w:val="-10"/>
          <w:sz w:val="23"/>
        </w:rPr>
        <w:t xml:space="preserve"> O</w:t>
      </w:r>
      <w:r w:rsidRPr="00333D34">
        <w:rPr>
          <w:rFonts w:ascii="Arial" w:eastAsia="Arial" w:hAnsi="Arial"/>
          <w:color w:val="000000"/>
          <w:spacing w:val="-10"/>
          <w:sz w:val="17"/>
          <w:szCs w:val="17"/>
        </w:rPr>
        <w:t>PTIONS</w:t>
      </w:r>
    </w:p>
    <w:p w14:paraId="79C42F2F" w14:textId="4425F534"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Manual Fresh Air Damper: Manual damper package shall consist of damper, air inlet screen, and rain hood which can be preset to admit up to </w:t>
      </w:r>
      <w:r w:rsidR="00333D34" w:rsidRPr="00333D34">
        <w:rPr>
          <w:rFonts w:ascii="Arial" w:eastAsia="Arial" w:hAnsi="Arial"/>
          <w:color w:val="000000"/>
          <w:spacing w:val="4"/>
          <w:sz w:val="19"/>
        </w:rPr>
        <w:t>25</w:t>
      </w:r>
      <w:r w:rsidRPr="00333D34">
        <w:rPr>
          <w:rFonts w:ascii="Arial" w:eastAsia="Arial" w:hAnsi="Arial"/>
          <w:color w:val="000000"/>
          <w:spacing w:val="4"/>
          <w:sz w:val="19"/>
        </w:rPr>
        <w:t xml:space="preserve">% outdoor air for </w:t>
      </w:r>
      <w:r w:rsidR="00333D34" w:rsidRPr="00333D34">
        <w:rPr>
          <w:rFonts w:ascii="Arial" w:eastAsia="Arial" w:hAnsi="Arial"/>
          <w:color w:val="000000"/>
          <w:spacing w:val="4"/>
          <w:sz w:val="19"/>
        </w:rPr>
        <w:t>year-round</w:t>
      </w:r>
      <w:r w:rsidRPr="00333D34">
        <w:rPr>
          <w:rFonts w:ascii="Arial" w:eastAsia="Arial" w:hAnsi="Arial"/>
          <w:color w:val="000000"/>
          <w:spacing w:val="4"/>
          <w:sz w:val="19"/>
        </w:rPr>
        <w:t xml:space="preserve"> ventilation.</w:t>
      </w:r>
    </w:p>
    <w:p w14:paraId="7653113C" w14:textId="6ADC2C79"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Motorized Fresh Air Damper: A two-position damper with rain hood and screen provides </w:t>
      </w:r>
      <w:r w:rsidR="00333D34" w:rsidRPr="00333D34">
        <w:rPr>
          <w:rFonts w:ascii="Arial" w:eastAsia="Arial" w:hAnsi="Arial"/>
          <w:color w:val="000000"/>
          <w:spacing w:val="4"/>
          <w:sz w:val="19"/>
        </w:rPr>
        <w:t>25</w:t>
      </w:r>
      <w:r w:rsidRPr="00333D34">
        <w:rPr>
          <w:rFonts w:ascii="Arial" w:eastAsia="Arial" w:hAnsi="Arial"/>
          <w:color w:val="000000"/>
          <w:spacing w:val="4"/>
          <w:sz w:val="19"/>
        </w:rPr>
        <w:t>% outside air when the indoor fan starts and closes when the indoor fan shuts down. Consist</w:t>
      </w:r>
      <w:r w:rsidR="009805BE">
        <w:rPr>
          <w:rFonts w:ascii="Arial" w:eastAsia="Arial" w:hAnsi="Arial"/>
          <w:color w:val="000000"/>
          <w:spacing w:val="4"/>
          <w:sz w:val="19"/>
        </w:rPr>
        <w:t>s</w:t>
      </w:r>
      <w:r w:rsidRPr="00333D34">
        <w:rPr>
          <w:rFonts w:ascii="Arial" w:eastAsia="Arial" w:hAnsi="Arial"/>
          <w:color w:val="000000"/>
          <w:spacing w:val="4"/>
          <w:sz w:val="19"/>
        </w:rPr>
        <w:t xml:space="preserve"> of actuator, damper, air inlet screen, and rain hood. Damper shall close upon indoor (evaporator) fan shutoff and/or loss of power. The damper actuator shall plug into the rooftop unit’s wiring harness plug. No hard wiring shall be required.</w:t>
      </w:r>
    </w:p>
    <w:p w14:paraId="6BC9320A" w14:textId="3BFEFB70" w:rsidR="000201C5" w:rsidRPr="00333D34" w:rsidRDefault="000201C5" w:rsidP="00585FA4">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Horizontal Economizer: </w:t>
      </w:r>
      <w:r w:rsidR="002E0074" w:rsidRPr="00333D34">
        <w:rPr>
          <w:rFonts w:ascii="Arial" w:eastAsia="Arial" w:hAnsi="Arial"/>
          <w:color w:val="000000"/>
          <w:spacing w:val="4"/>
          <w:sz w:val="19"/>
        </w:rPr>
        <w:t>Fully modulating between 0 and 100%, contain</w:t>
      </w:r>
      <w:r w:rsidR="009805BE">
        <w:rPr>
          <w:rFonts w:ascii="Arial" w:eastAsia="Arial" w:hAnsi="Arial"/>
          <w:color w:val="000000"/>
          <w:spacing w:val="4"/>
          <w:sz w:val="19"/>
        </w:rPr>
        <w:t>s</w:t>
      </w:r>
      <w:r w:rsidR="002E0074" w:rsidRPr="00333D34">
        <w:rPr>
          <w:rFonts w:ascii="Arial" w:eastAsia="Arial" w:hAnsi="Arial"/>
          <w:color w:val="000000"/>
          <w:spacing w:val="4"/>
          <w:sz w:val="19"/>
        </w:rPr>
        <w:t xml:space="preserve"> seals that meet ASHRAE 90.1 requirements. Includes controls, motor, dampers, minimum position settings, a preset linkage, a wiring harness with plug, a mixed</w:t>
      </w:r>
      <w:r w:rsidR="009805BE">
        <w:rPr>
          <w:rFonts w:ascii="Arial" w:eastAsia="Arial" w:hAnsi="Arial"/>
          <w:color w:val="000000"/>
          <w:spacing w:val="4"/>
          <w:sz w:val="19"/>
        </w:rPr>
        <w:t>-</w:t>
      </w:r>
      <w:r w:rsidR="002E0074" w:rsidRPr="00333D34">
        <w:rPr>
          <w:rFonts w:ascii="Arial" w:eastAsia="Arial" w:hAnsi="Arial"/>
          <w:color w:val="000000"/>
          <w:spacing w:val="4"/>
          <w:sz w:val="19"/>
        </w:rPr>
        <w:t>air temperature sensor, enthalpy or dry bulb control, and a barometric relief damper</w:t>
      </w:r>
      <w:r w:rsidRPr="00333D34">
        <w:rPr>
          <w:rFonts w:ascii="Arial" w:eastAsia="Arial" w:hAnsi="Arial"/>
          <w:color w:val="000000"/>
          <w:spacing w:val="4"/>
          <w:sz w:val="19"/>
        </w:rPr>
        <w:t>. An optional duct-mounted barometric relief damper is available. An optional return enthalpy sensor is available to provide comparative or differential enthalpy control. Damper blades shall be galvanized steel with composite gears. Plastic or composite blades on intake or return shall not be acceptable</w:t>
      </w:r>
      <w:r w:rsidR="00585FA4" w:rsidRPr="00333D34">
        <w:rPr>
          <w:rFonts w:ascii="Arial" w:eastAsia="Arial" w:hAnsi="Arial"/>
          <w:color w:val="000000"/>
          <w:spacing w:val="4"/>
          <w:sz w:val="19"/>
        </w:rPr>
        <w:t xml:space="preserve">. The economizer damper type has been tested using the AMCA 511 guidelines under Section 14 “Volume Control Damper”. The dampers used on these economizers are </w:t>
      </w:r>
      <w:proofErr w:type="spellStart"/>
      <w:r w:rsidR="00585FA4" w:rsidRPr="00333D34">
        <w:rPr>
          <w:rFonts w:ascii="Arial" w:eastAsia="Arial" w:hAnsi="Arial"/>
          <w:color w:val="000000"/>
          <w:spacing w:val="4"/>
          <w:sz w:val="19"/>
        </w:rPr>
        <w:t>MicroMetl</w:t>
      </w:r>
      <w:proofErr w:type="spellEnd"/>
      <w:r w:rsidR="00585FA4" w:rsidRPr="00333D34">
        <w:rPr>
          <w:rFonts w:ascii="Arial" w:eastAsia="Arial" w:hAnsi="Arial"/>
          <w:color w:val="000000"/>
          <w:spacing w:val="4"/>
          <w:sz w:val="19"/>
        </w:rPr>
        <w:t xml:space="preserve"> NS1 </w:t>
      </w:r>
      <w:r w:rsidR="00333D34" w:rsidRPr="00333D34">
        <w:rPr>
          <w:rFonts w:ascii="Arial" w:eastAsia="Arial" w:hAnsi="Arial"/>
          <w:color w:val="000000"/>
          <w:spacing w:val="4"/>
          <w:sz w:val="19"/>
        </w:rPr>
        <w:t>series and</w:t>
      </w:r>
      <w:r w:rsidR="00585FA4" w:rsidRPr="00333D34">
        <w:rPr>
          <w:rFonts w:ascii="Arial" w:eastAsia="Arial" w:hAnsi="Arial"/>
          <w:color w:val="000000"/>
          <w:spacing w:val="4"/>
          <w:sz w:val="19"/>
        </w:rPr>
        <w:t xml:space="preserve"> have </w:t>
      </w:r>
      <w:r w:rsidR="009805BE">
        <w:rPr>
          <w:rFonts w:ascii="Arial" w:eastAsia="Arial" w:hAnsi="Arial"/>
          <w:color w:val="000000"/>
          <w:spacing w:val="4"/>
          <w:sz w:val="19"/>
        </w:rPr>
        <w:t xml:space="preserve">been </w:t>
      </w:r>
      <w:r w:rsidR="00585FA4" w:rsidRPr="00333D34">
        <w:rPr>
          <w:rFonts w:ascii="Arial" w:eastAsia="Arial" w:hAnsi="Arial"/>
          <w:color w:val="000000"/>
          <w:spacing w:val="4"/>
          <w:sz w:val="19"/>
        </w:rPr>
        <w:t>tested and are listed by AMCA as Class 1A dampers. Class 1A dampers have a leakage rate of no more</w:t>
      </w:r>
      <w:r w:rsidR="00333D34">
        <w:rPr>
          <w:rFonts w:ascii="Arial" w:eastAsia="Arial" w:hAnsi="Arial"/>
          <w:color w:val="000000"/>
          <w:spacing w:val="4"/>
          <w:sz w:val="19"/>
        </w:rPr>
        <w:t xml:space="preserve"> </w:t>
      </w:r>
      <w:r w:rsidR="00585FA4" w:rsidRPr="00333D34">
        <w:rPr>
          <w:rFonts w:ascii="Arial" w:eastAsia="Arial" w:hAnsi="Arial"/>
          <w:color w:val="000000"/>
          <w:spacing w:val="4"/>
          <w:sz w:val="19"/>
        </w:rPr>
        <w:t>than 3 cfm per square foot at 1” static pressure</w:t>
      </w:r>
      <w:r w:rsidRPr="00333D34">
        <w:rPr>
          <w:rFonts w:ascii="Arial" w:eastAsia="Arial" w:hAnsi="Arial"/>
          <w:color w:val="000000"/>
          <w:spacing w:val="4"/>
          <w:sz w:val="19"/>
        </w:rPr>
        <w:t xml:space="preserve">. Shall be designed to close damper(s) during loss-of-power situations with spring return built into motor. Economizer controller shall </w:t>
      </w:r>
      <w:r w:rsidR="009521BF" w:rsidRPr="00333D34">
        <w:rPr>
          <w:rFonts w:ascii="Arial" w:eastAsia="Arial" w:hAnsi="Arial"/>
          <w:color w:val="000000"/>
          <w:spacing w:val="4"/>
          <w:sz w:val="19"/>
        </w:rPr>
        <w:t>accept</w:t>
      </w:r>
      <w:r w:rsidRPr="00333D34">
        <w:rPr>
          <w:rFonts w:ascii="Arial" w:eastAsia="Arial" w:hAnsi="Arial"/>
          <w:color w:val="000000"/>
          <w:spacing w:val="4"/>
          <w:sz w:val="19"/>
        </w:rPr>
        <w:t xml:space="preserve"> a 2-10 Vdc CO</w:t>
      </w:r>
      <w:r w:rsidRPr="00AE1645">
        <w:rPr>
          <w:rFonts w:ascii="Arial" w:eastAsia="Arial" w:hAnsi="Arial"/>
          <w:color w:val="000000"/>
          <w:spacing w:val="4"/>
          <w:sz w:val="19"/>
          <w:vertAlign w:val="subscript"/>
        </w:rPr>
        <w:t>2</w:t>
      </w:r>
      <w:r w:rsidRPr="00333D34">
        <w:rPr>
          <w:rFonts w:ascii="Arial" w:eastAsia="Arial" w:hAnsi="Arial"/>
          <w:color w:val="000000"/>
          <w:spacing w:val="4"/>
          <w:sz w:val="19"/>
        </w:rPr>
        <w:t xml:space="preserve"> sensor input for IAQ/DCV control. In this mode, dampers shall modulate the outdoor air damper to provide ventilation based on the sensor input.</w:t>
      </w:r>
    </w:p>
    <w:p w14:paraId="2091A498" w14:textId="1BA3B752"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Economizer controller on shall be the Honeywell</w:t>
      </w:r>
      <w:r w:rsidR="00FE3B7B" w:rsidRPr="009503DE">
        <w:rPr>
          <w:rFonts w:ascii="Arial" w:eastAsia="Arial" w:hAnsi="Arial"/>
          <w:color w:val="000000"/>
          <w:spacing w:val="4"/>
          <w:sz w:val="19"/>
          <w:vertAlign w:val="superscript"/>
        </w:rPr>
        <w:t>®</w:t>
      </w:r>
      <w:r w:rsidRPr="00333D34">
        <w:rPr>
          <w:rFonts w:ascii="Arial" w:eastAsia="Arial" w:hAnsi="Arial"/>
          <w:color w:val="000000"/>
          <w:spacing w:val="4"/>
          <w:sz w:val="19"/>
        </w:rPr>
        <w:t xml:space="preserve"> JADE</w:t>
      </w:r>
      <w:r w:rsidR="00FE3B7B" w:rsidRPr="009503DE">
        <w:rPr>
          <w:rFonts w:ascii="Arial" w:eastAsia="Arial" w:hAnsi="Arial"/>
          <w:color w:val="000000"/>
          <w:spacing w:val="4"/>
          <w:sz w:val="19"/>
          <w:vertAlign w:val="superscript"/>
        </w:rPr>
        <w:t>®</w:t>
      </w:r>
      <w:r w:rsidRPr="00333D34">
        <w:rPr>
          <w:rFonts w:ascii="Arial" w:eastAsia="Arial" w:hAnsi="Arial"/>
          <w:color w:val="000000"/>
          <w:spacing w:val="4"/>
          <w:sz w:val="19"/>
        </w:rPr>
        <w:t xml:space="preserve"> W7220 that provides:</w:t>
      </w:r>
    </w:p>
    <w:p w14:paraId="0E64118C" w14:textId="2C776F6D" w:rsidR="000201C5" w:rsidRPr="00333D34" w:rsidRDefault="000201C5" w:rsidP="000201C5">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2-line LCD interface screen for setup, </w:t>
      </w:r>
      <w:r w:rsidR="00333D34" w:rsidRPr="00333D34">
        <w:rPr>
          <w:rFonts w:ascii="Arial" w:eastAsia="Arial" w:hAnsi="Arial"/>
          <w:color w:val="000000"/>
          <w:spacing w:val="4"/>
          <w:sz w:val="19"/>
        </w:rPr>
        <w:t>configuration,</w:t>
      </w:r>
      <w:r w:rsidRPr="00333D34">
        <w:rPr>
          <w:rFonts w:ascii="Arial" w:eastAsia="Arial" w:hAnsi="Arial"/>
          <w:color w:val="000000"/>
          <w:spacing w:val="4"/>
          <w:sz w:val="19"/>
        </w:rPr>
        <w:t xml:space="preserve"> and troubleshooting.</w:t>
      </w:r>
    </w:p>
    <w:p w14:paraId="3001CF6C" w14:textId="77777777" w:rsidR="000201C5" w:rsidRPr="00333D34" w:rsidRDefault="000201C5" w:rsidP="000201C5">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On-board Fault Detection and Diagnostics (FDD) that senses and alerts when the economizer is not operating properly, per California Title 24.</w:t>
      </w:r>
    </w:p>
    <w:p w14:paraId="507F387A" w14:textId="77777777" w:rsidR="000201C5" w:rsidRPr="00333D34" w:rsidRDefault="000201C5" w:rsidP="000201C5">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Sensor failure loss of communication identification</w:t>
      </w:r>
    </w:p>
    <w:p w14:paraId="3BA67CC8" w14:textId="77777777" w:rsidR="000201C5" w:rsidRPr="00333D34" w:rsidRDefault="000201C5" w:rsidP="000201C5">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Automatic sensor detection</w:t>
      </w:r>
    </w:p>
    <w:p w14:paraId="7D0DE409" w14:textId="77777777" w:rsidR="000201C5" w:rsidRPr="00333D34" w:rsidRDefault="000201C5" w:rsidP="000201C5">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Capabilities for use with multiple-speed indoor fan systems</w:t>
      </w:r>
    </w:p>
    <w:p w14:paraId="18F2363E" w14:textId="77777777" w:rsidR="000201C5" w:rsidRPr="00333D34" w:rsidRDefault="000201C5" w:rsidP="000201C5">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Utilize digital sensors: Dry bulb and Enthalpy</w:t>
      </w:r>
    </w:p>
    <w:p w14:paraId="1F179D80" w14:textId="77777777" w:rsidR="000201C5" w:rsidRPr="00333D34" w:rsidRDefault="000201C5" w:rsidP="000201C5">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Economizer controller shall provide indications when in free cooling mode, in the DCV mode, or the exhaust fan contact is closed.</w:t>
      </w:r>
    </w:p>
    <w:p w14:paraId="37139A61" w14:textId="29618B30" w:rsidR="00B543AB" w:rsidRPr="00333D34" w:rsidRDefault="00B543AB" w:rsidP="00B543AB">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Power Exhaust: Power exhaust shall be used in conjunction with an integrated economizer. </w:t>
      </w:r>
      <w:r w:rsidR="00C17086" w:rsidRPr="00333D34">
        <w:rPr>
          <w:rFonts w:ascii="Arial" w:eastAsia="Arial" w:hAnsi="Arial"/>
          <w:color w:val="000000"/>
          <w:spacing w:val="4"/>
          <w:sz w:val="19"/>
        </w:rPr>
        <w:t>These accessory exhausts</w:t>
      </w:r>
      <w:r w:rsidRPr="00333D34">
        <w:rPr>
          <w:rFonts w:ascii="Arial" w:eastAsia="Arial" w:hAnsi="Arial"/>
          <w:color w:val="000000"/>
          <w:spacing w:val="4"/>
          <w:sz w:val="19"/>
        </w:rPr>
        <w:t xml:space="preserve"> return air and may be used in either downflow or horizontal (duct-mounted) applications. Horizontal power exhaust shall be mounted in return ductwork. Power exhaust shall be controlled by economizer controller operation. Exhaust fans shall be energized when dampers open past the 0-100% adjustable setpoint on the economizer control. (Damper to be field installed, all wiring and accessory set</w:t>
      </w:r>
      <w:r w:rsidR="002143CB">
        <w:rPr>
          <w:rFonts w:ascii="Arial" w:eastAsia="Arial" w:hAnsi="Arial"/>
          <w:color w:val="000000"/>
          <w:spacing w:val="4"/>
          <w:sz w:val="19"/>
        </w:rPr>
        <w:t>-</w:t>
      </w:r>
      <w:r w:rsidRPr="00333D34">
        <w:rPr>
          <w:rFonts w:ascii="Arial" w:eastAsia="Arial" w:hAnsi="Arial"/>
          <w:color w:val="000000"/>
          <w:spacing w:val="4"/>
          <w:sz w:val="19"/>
        </w:rPr>
        <w:t>up is factory installed)</w:t>
      </w:r>
    </w:p>
    <w:p w14:paraId="6801FB15" w14:textId="43343068"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High Altitude Kit (D</w:t>
      </w:r>
      <w:r w:rsidR="005335B5">
        <w:rPr>
          <w:rFonts w:ascii="Arial" w:eastAsia="Arial" w:hAnsi="Arial"/>
          <w:color w:val="000000"/>
          <w:spacing w:val="4"/>
          <w:sz w:val="19"/>
        </w:rPr>
        <w:t>R</w:t>
      </w:r>
      <w:r w:rsidRPr="00333D34">
        <w:rPr>
          <w:rFonts w:ascii="Arial" w:eastAsia="Arial" w:hAnsi="Arial"/>
          <w:color w:val="000000"/>
          <w:spacing w:val="4"/>
          <w:sz w:val="19"/>
        </w:rPr>
        <w:t>G units): Can be used in gas/electric units operating at higher altitudes.</w:t>
      </w:r>
    </w:p>
    <w:p w14:paraId="2CC49B23" w14:textId="6E6119D5" w:rsidR="000201C5" w:rsidRPr="00333D34" w:rsidRDefault="000201C5" w:rsidP="00DA5FA3">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LP Conversion Kit (D</w:t>
      </w:r>
      <w:r w:rsidR="005335B5">
        <w:rPr>
          <w:rFonts w:ascii="Arial" w:eastAsia="Arial" w:hAnsi="Arial"/>
          <w:color w:val="000000"/>
          <w:spacing w:val="4"/>
          <w:sz w:val="19"/>
        </w:rPr>
        <w:t>R</w:t>
      </w:r>
      <w:r w:rsidR="007E6276" w:rsidRPr="00333D34">
        <w:rPr>
          <w:rFonts w:ascii="Arial" w:eastAsia="Arial" w:hAnsi="Arial"/>
          <w:color w:val="000000"/>
          <w:spacing w:val="4"/>
          <w:sz w:val="19"/>
        </w:rPr>
        <w:t>G</w:t>
      </w:r>
      <w:r w:rsidRPr="00333D34">
        <w:rPr>
          <w:rFonts w:ascii="Arial" w:eastAsia="Arial" w:hAnsi="Arial"/>
          <w:color w:val="000000"/>
          <w:spacing w:val="4"/>
          <w:sz w:val="19"/>
        </w:rPr>
        <w:t xml:space="preserve"> units): Allows </w:t>
      </w:r>
      <w:r w:rsidR="00E602DD" w:rsidRPr="00333D34">
        <w:rPr>
          <w:rFonts w:ascii="Arial" w:eastAsia="Arial" w:hAnsi="Arial"/>
          <w:spacing w:val="4"/>
          <w:sz w:val="19"/>
        </w:rPr>
        <w:t>D</w:t>
      </w:r>
      <w:r w:rsidR="005335B5">
        <w:rPr>
          <w:rFonts w:ascii="Arial" w:eastAsia="Arial" w:hAnsi="Arial"/>
          <w:spacing w:val="4"/>
          <w:sz w:val="19"/>
        </w:rPr>
        <w:t>R</w:t>
      </w:r>
      <w:r w:rsidRPr="00333D34">
        <w:rPr>
          <w:rFonts w:ascii="Arial" w:eastAsia="Arial" w:hAnsi="Arial"/>
          <w:spacing w:val="4"/>
          <w:sz w:val="19"/>
        </w:rPr>
        <w:t>G</w:t>
      </w:r>
      <w:r w:rsidRPr="00333D34">
        <w:rPr>
          <w:rFonts w:ascii="Arial" w:eastAsia="Arial" w:hAnsi="Arial"/>
          <w:color w:val="000000"/>
          <w:spacing w:val="4"/>
          <w:sz w:val="19"/>
        </w:rPr>
        <w:t xml:space="preserve"> gas/electric package units to use propane fuel.</w:t>
      </w:r>
    </w:p>
    <w:p w14:paraId="0AC5D462" w14:textId="2B5A672E"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Roof curbs: Full perimeter roof curb</w:t>
      </w:r>
      <w:r w:rsidR="002143CB">
        <w:rPr>
          <w:rFonts w:ascii="Arial" w:eastAsia="Arial" w:hAnsi="Arial"/>
          <w:color w:val="000000"/>
          <w:spacing w:val="4"/>
          <w:sz w:val="19"/>
        </w:rPr>
        <w:t>.</w:t>
      </w:r>
      <w:r w:rsidRPr="00333D34">
        <w:rPr>
          <w:rFonts w:ascii="Arial" w:eastAsia="Arial" w:hAnsi="Arial"/>
          <w:color w:val="000000"/>
          <w:spacing w:val="4"/>
          <w:sz w:val="19"/>
        </w:rPr>
        <w:t xml:space="preserve"> Two different heights 14" and 24", allows proper installation and structure stability. Formed galvanized steel with wood </w:t>
      </w:r>
      <w:proofErr w:type="spellStart"/>
      <w:r w:rsidRPr="00333D34">
        <w:rPr>
          <w:rFonts w:ascii="Arial" w:eastAsia="Arial" w:hAnsi="Arial"/>
          <w:color w:val="000000"/>
          <w:spacing w:val="4"/>
          <w:sz w:val="19"/>
        </w:rPr>
        <w:t>nailer</w:t>
      </w:r>
      <w:proofErr w:type="spellEnd"/>
      <w:r w:rsidRPr="00333D34">
        <w:rPr>
          <w:rFonts w:ascii="Arial" w:eastAsia="Arial" w:hAnsi="Arial"/>
          <w:color w:val="000000"/>
          <w:spacing w:val="4"/>
          <w:sz w:val="19"/>
        </w:rPr>
        <w:t xml:space="preserve"> strip and shall be capable of supporting entire unit weight.</w:t>
      </w:r>
    </w:p>
    <w:p w14:paraId="62717A2F" w14:textId="4000CC5B"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Concentric duct kits: designed to provide a single</w:t>
      </w:r>
      <w:r w:rsidR="002143CB">
        <w:rPr>
          <w:rFonts w:ascii="Arial" w:eastAsia="Arial" w:hAnsi="Arial"/>
          <w:color w:val="000000"/>
          <w:spacing w:val="4"/>
          <w:sz w:val="19"/>
        </w:rPr>
        <w:t>-</w:t>
      </w:r>
      <w:r w:rsidRPr="00333D34">
        <w:rPr>
          <w:rFonts w:ascii="Arial" w:eastAsia="Arial" w:hAnsi="Arial"/>
          <w:color w:val="000000"/>
          <w:spacing w:val="4"/>
          <w:sz w:val="19"/>
        </w:rPr>
        <w:t>point</w:t>
      </w:r>
      <w:r w:rsidR="002143CB">
        <w:rPr>
          <w:rFonts w:ascii="Arial" w:eastAsia="Arial" w:hAnsi="Arial"/>
          <w:color w:val="000000"/>
          <w:spacing w:val="4"/>
          <w:sz w:val="19"/>
        </w:rPr>
        <w:t>,</w:t>
      </w:r>
      <w:r w:rsidRPr="00333D34">
        <w:rPr>
          <w:rFonts w:ascii="Arial" w:eastAsia="Arial" w:hAnsi="Arial"/>
          <w:color w:val="000000"/>
          <w:spacing w:val="4"/>
          <w:sz w:val="19"/>
        </w:rPr>
        <w:t xml:space="preserve"> air distribution system with the added benefit of having directional air control.</w:t>
      </w:r>
    </w:p>
    <w:p w14:paraId="36693AF6" w14:textId="77777777"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Restraint mounting clips: Allows for installation reinforcement for Hurricane and/or seismic events.</w:t>
      </w:r>
    </w:p>
    <w:p w14:paraId="7E07B9B1" w14:textId="77777777"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CO</w:t>
      </w:r>
      <w:r w:rsidRPr="00AE1645">
        <w:rPr>
          <w:rFonts w:ascii="Arial" w:eastAsia="Arial" w:hAnsi="Arial"/>
          <w:color w:val="000000"/>
          <w:spacing w:val="4"/>
          <w:sz w:val="19"/>
          <w:vertAlign w:val="subscript"/>
        </w:rPr>
        <w:t>2</w:t>
      </w:r>
      <w:r w:rsidRPr="00333D34">
        <w:rPr>
          <w:rFonts w:ascii="Arial" w:eastAsia="Arial" w:hAnsi="Arial"/>
          <w:color w:val="000000"/>
          <w:spacing w:val="4"/>
          <w:sz w:val="19"/>
        </w:rPr>
        <w:t xml:space="preserve"> sensor: Sensor designed to alarm the system when the CO</w:t>
      </w:r>
      <w:r w:rsidRPr="00AE1645">
        <w:rPr>
          <w:rFonts w:ascii="Arial" w:eastAsia="Arial" w:hAnsi="Arial"/>
          <w:color w:val="000000"/>
          <w:spacing w:val="4"/>
          <w:sz w:val="19"/>
          <w:vertAlign w:val="subscript"/>
        </w:rPr>
        <w:t>2</w:t>
      </w:r>
      <w:r w:rsidRPr="00333D34">
        <w:rPr>
          <w:rFonts w:ascii="Arial" w:eastAsia="Arial" w:hAnsi="Arial"/>
          <w:color w:val="000000"/>
          <w:spacing w:val="4"/>
          <w:sz w:val="19"/>
        </w:rPr>
        <w:t xml:space="preserve"> levels are outside safe parameters.</w:t>
      </w:r>
    </w:p>
    <w:p w14:paraId="096BC2B3" w14:textId="77777777"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Flue extension: Allows the exhaust gas produced by the gas heater to be redirected.</w:t>
      </w:r>
    </w:p>
    <w:p w14:paraId="06190933" w14:textId="77777777" w:rsidR="000201C5"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Burglar Bar Sleeves: Designed to prevent the access thru the return or supply ducting inside the unit.</w:t>
      </w:r>
    </w:p>
    <w:p w14:paraId="0B2C420F" w14:textId="3C2EDEDB" w:rsidR="001825D4" w:rsidRPr="00333D34" w:rsidRDefault="001825D4" w:rsidP="001825D4">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Downflow square to round adapt</w:t>
      </w:r>
      <w:r w:rsidR="00FE3B7B">
        <w:rPr>
          <w:rFonts w:ascii="Arial" w:eastAsia="Arial" w:hAnsi="Arial"/>
          <w:color w:val="000000"/>
          <w:spacing w:val="4"/>
          <w:sz w:val="19"/>
        </w:rPr>
        <w:t>o</w:t>
      </w:r>
      <w:r w:rsidRPr="00333D34">
        <w:rPr>
          <w:rFonts w:ascii="Arial" w:eastAsia="Arial" w:hAnsi="Arial"/>
          <w:color w:val="000000"/>
          <w:spacing w:val="4"/>
          <w:sz w:val="19"/>
        </w:rPr>
        <w:t>r 18”: Installed into a recessed portion of the roof curb, the concentric duct adaptor changes the orientation of the ductwork from square to round for applications utilizing that type of ducting system.</w:t>
      </w:r>
    </w:p>
    <w:p w14:paraId="775516B2" w14:textId="6EE83069" w:rsidR="001825D4" w:rsidRPr="00333D34" w:rsidRDefault="001825D4" w:rsidP="001825D4">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lastRenderedPageBreak/>
        <w:t>Side discharge concentric diffuser system: The Concentric diffuser system is an all</w:t>
      </w:r>
      <w:r w:rsidR="00997468">
        <w:rPr>
          <w:rFonts w:ascii="Arial" w:eastAsia="Arial" w:hAnsi="Arial"/>
          <w:color w:val="000000"/>
          <w:spacing w:val="4"/>
          <w:sz w:val="19"/>
        </w:rPr>
        <w:t>-</w:t>
      </w:r>
      <w:r w:rsidRPr="00333D34">
        <w:rPr>
          <w:rFonts w:ascii="Arial" w:eastAsia="Arial" w:hAnsi="Arial"/>
          <w:color w:val="000000"/>
          <w:spacing w:val="4"/>
          <w:sz w:val="19"/>
        </w:rPr>
        <w:t>in</w:t>
      </w:r>
      <w:r w:rsidR="00997468">
        <w:rPr>
          <w:rFonts w:ascii="Arial" w:eastAsia="Arial" w:hAnsi="Arial"/>
          <w:color w:val="000000"/>
          <w:spacing w:val="4"/>
          <w:sz w:val="19"/>
        </w:rPr>
        <w:t>-</w:t>
      </w:r>
      <w:r w:rsidRPr="00333D34">
        <w:rPr>
          <w:rFonts w:ascii="Arial" w:eastAsia="Arial" w:hAnsi="Arial"/>
          <w:color w:val="000000"/>
          <w:spacing w:val="4"/>
          <w:sz w:val="19"/>
        </w:rPr>
        <w:t>one supply and return duct free arrangement for RTU systems. This system comes with two separate duct connections, one for a supply and another for a return.</w:t>
      </w:r>
    </w:p>
    <w:p w14:paraId="012A2933" w14:textId="146494CF" w:rsidR="00E57E21" w:rsidRPr="00333D34" w:rsidRDefault="00E57E21" w:rsidP="001825D4">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Remote indoor sensor: Remote sensor to m</w:t>
      </w:r>
      <w:r w:rsidR="001B0CF1" w:rsidRPr="00333D34">
        <w:rPr>
          <w:rFonts w:ascii="Arial" w:eastAsia="Arial" w:hAnsi="Arial"/>
          <w:color w:val="000000"/>
          <w:spacing w:val="4"/>
          <w:sz w:val="19"/>
        </w:rPr>
        <w:t>onitor the temperature on</w:t>
      </w:r>
      <w:r w:rsidRPr="00333D34">
        <w:rPr>
          <w:rFonts w:ascii="Arial" w:eastAsia="Arial" w:hAnsi="Arial"/>
          <w:color w:val="000000"/>
          <w:spacing w:val="4"/>
          <w:sz w:val="19"/>
        </w:rPr>
        <w:t xml:space="preserve"> zones away from the main thermostat.</w:t>
      </w:r>
    </w:p>
    <w:p w14:paraId="5360F52F" w14:textId="52409864" w:rsidR="00854F4F" w:rsidRPr="00333D34" w:rsidRDefault="00854F4F" w:rsidP="00854F4F">
      <w:pPr>
        <w:pStyle w:val="ListParagraph"/>
        <w:numPr>
          <w:ilvl w:val="0"/>
          <w:numId w:val="20"/>
        </w:numPr>
        <w:rPr>
          <w:rFonts w:ascii="Arial" w:eastAsia="Arial" w:hAnsi="Arial"/>
          <w:color w:val="000000"/>
          <w:spacing w:val="4"/>
          <w:sz w:val="19"/>
        </w:rPr>
      </w:pPr>
      <w:r w:rsidRPr="00333D34">
        <w:rPr>
          <w:rFonts w:ascii="Arial" w:eastAsia="Arial" w:hAnsi="Arial"/>
          <w:color w:val="000000"/>
          <w:spacing w:val="4"/>
          <w:sz w:val="19"/>
        </w:rPr>
        <w:t>Freeze stat: Temperature sensing device that monitors the heat exchange to prevent the coil from freezing.</w:t>
      </w:r>
    </w:p>
    <w:p w14:paraId="4255FA7F" w14:textId="06555640" w:rsidR="006E2471" w:rsidRPr="00333D34" w:rsidRDefault="006E2471" w:rsidP="006E2471">
      <w:pPr>
        <w:pStyle w:val="ListParagraph"/>
        <w:numPr>
          <w:ilvl w:val="0"/>
          <w:numId w:val="20"/>
        </w:numPr>
        <w:rPr>
          <w:rFonts w:ascii="Arial" w:eastAsia="Arial" w:hAnsi="Arial"/>
          <w:color w:val="000000"/>
          <w:spacing w:val="4"/>
          <w:sz w:val="19"/>
        </w:rPr>
      </w:pPr>
      <w:r w:rsidRPr="00333D34">
        <w:rPr>
          <w:rFonts w:ascii="Arial" w:eastAsia="Arial" w:hAnsi="Arial"/>
          <w:color w:val="000000"/>
          <w:spacing w:val="4"/>
          <w:sz w:val="19"/>
        </w:rPr>
        <w:t xml:space="preserve">Filtration: </w:t>
      </w:r>
      <w:r w:rsidR="00AE1645">
        <w:rPr>
          <w:rFonts w:ascii="Arial" w:eastAsia="Arial" w:hAnsi="Arial"/>
          <w:color w:val="000000"/>
          <w:spacing w:val="4"/>
          <w:sz w:val="19"/>
        </w:rPr>
        <w:t xml:space="preserve">2” </w:t>
      </w:r>
      <w:r w:rsidRPr="00333D34">
        <w:rPr>
          <w:rFonts w:ascii="Arial" w:eastAsia="Arial" w:hAnsi="Arial"/>
          <w:color w:val="000000"/>
          <w:spacing w:val="4"/>
          <w:sz w:val="19"/>
        </w:rPr>
        <w:t>MERV8 and MERV13 filters available for high air filtration requirements.</w:t>
      </w:r>
    </w:p>
    <w:p w14:paraId="3BBDD343" w14:textId="77777777" w:rsidR="004130AC" w:rsidRPr="00333D34" w:rsidRDefault="004130AC" w:rsidP="004130AC">
      <w:pPr>
        <w:pStyle w:val="ListParagraph"/>
        <w:rPr>
          <w:rFonts w:ascii="Arial" w:eastAsia="Arial" w:hAnsi="Arial"/>
          <w:color w:val="000000"/>
          <w:spacing w:val="4"/>
          <w:sz w:val="19"/>
        </w:rPr>
      </w:pPr>
    </w:p>
    <w:p w14:paraId="66065B01" w14:textId="77777777" w:rsidR="006E2471" w:rsidRPr="00333D34" w:rsidRDefault="006E2471" w:rsidP="006E2471">
      <w:pPr>
        <w:pStyle w:val="ListParagraph"/>
        <w:rPr>
          <w:rFonts w:ascii="Arial" w:eastAsia="Arial" w:hAnsi="Arial"/>
          <w:color w:val="000000"/>
          <w:spacing w:val="4"/>
          <w:sz w:val="19"/>
        </w:rPr>
      </w:pPr>
    </w:p>
    <w:p w14:paraId="17C716CE" w14:textId="77777777" w:rsidR="007E49FF" w:rsidRPr="00333D34" w:rsidRDefault="007E49FF" w:rsidP="007E49FF">
      <w:pPr>
        <w:pStyle w:val="ListParagraph"/>
        <w:spacing w:line="231" w:lineRule="exact"/>
        <w:jc w:val="both"/>
        <w:textAlignment w:val="baseline"/>
        <w:rPr>
          <w:rFonts w:ascii="Arial" w:eastAsia="Arial" w:hAnsi="Arial"/>
          <w:color w:val="000000"/>
          <w:spacing w:val="4"/>
          <w:sz w:val="19"/>
        </w:rPr>
      </w:pPr>
    </w:p>
    <w:p w14:paraId="09829789" w14:textId="77777777" w:rsidR="000201C5" w:rsidRPr="00333D34" w:rsidRDefault="000201C5" w:rsidP="000201C5">
      <w:pPr>
        <w:spacing w:line="231" w:lineRule="exact"/>
        <w:jc w:val="both"/>
        <w:textAlignment w:val="baseline"/>
        <w:rPr>
          <w:rFonts w:ascii="Arial" w:eastAsia="Arial" w:hAnsi="Arial"/>
          <w:color w:val="000000"/>
          <w:spacing w:val="4"/>
          <w:sz w:val="19"/>
        </w:rPr>
      </w:pPr>
    </w:p>
    <w:p w14:paraId="5375309F"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51D72D69"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46F5F354"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6484C3B7"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54553A64"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64ADF248"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003499D7"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7CFE6CDF"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47A3A7D1"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6C69C814"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312D8839"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3ACFCE58"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512BE56D"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1C0D702D"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4A951F33"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55DAD1D9"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46B1685E" w14:textId="77777777" w:rsidR="00A0709A" w:rsidRPr="00333D34" w:rsidRDefault="00A0709A" w:rsidP="000201C5">
      <w:pPr>
        <w:spacing w:before="137" w:line="245" w:lineRule="exact"/>
        <w:textAlignment w:val="baseline"/>
        <w:rPr>
          <w:rFonts w:ascii="Arial" w:eastAsia="Arial" w:hAnsi="Arial"/>
          <w:color w:val="000000"/>
          <w:spacing w:val="-10"/>
          <w:sz w:val="23"/>
        </w:rPr>
      </w:pPr>
    </w:p>
    <w:p w14:paraId="3FD04422" w14:textId="77777777" w:rsidR="00566EB1" w:rsidRPr="00333D34" w:rsidRDefault="00566EB1" w:rsidP="000201C5">
      <w:pPr>
        <w:spacing w:before="137" w:line="245" w:lineRule="exact"/>
        <w:textAlignment w:val="baseline"/>
        <w:rPr>
          <w:rFonts w:ascii="Arial" w:eastAsia="Arial" w:hAnsi="Arial"/>
          <w:color w:val="000000"/>
          <w:spacing w:val="-10"/>
          <w:sz w:val="23"/>
        </w:rPr>
      </w:pPr>
    </w:p>
    <w:p w14:paraId="30CD0945" w14:textId="77777777" w:rsidR="00D71DD7" w:rsidRPr="00333D34" w:rsidRDefault="00D71DD7" w:rsidP="000201C5">
      <w:pPr>
        <w:spacing w:before="137" w:line="245" w:lineRule="exact"/>
        <w:textAlignment w:val="baseline"/>
        <w:rPr>
          <w:rFonts w:ascii="Arial" w:eastAsia="Arial" w:hAnsi="Arial"/>
          <w:color w:val="000000"/>
          <w:spacing w:val="-10"/>
          <w:sz w:val="23"/>
        </w:rPr>
      </w:pPr>
    </w:p>
    <w:p w14:paraId="48F5F2A1" w14:textId="77777777" w:rsidR="00D71DD7" w:rsidRPr="00333D34" w:rsidRDefault="00D71DD7" w:rsidP="000201C5">
      <w:pPr>
        <w:spacing w:before="137" w:line="245" w:lineRule="exact"/>
        <w:textAlignment w:val="baseline"/>
        <w:rPr>
          <w:rFonts w:ascii="Arial" w:eastAsia="Arial" w:hAnsi="Arial"/>
          <w:color w:val="000000"/>
          <w:spacing w:val="-10"/>
          <w:sz w:val="23"/>
        </w:rPr>
      </w:pPr>
    </w:p>
    <w:p w14:paraId="784A6D37" w14:textId="77777777" w:rsidR="00721DA3" w:rsidRPr="00333D34" w:rsidRDefault="00721DA3" w:rsidP="000201C5">
      <w:pPr>
        <w:spacing w:before="137" w:line="245" w:lineRule="exact"/>
        <w:textAlignment w:val="baseline"/>
        <w:rPr>
          <w:rFonts w:ascii="Arial" w:eastAsia="Arial" w:hAnsi="Arial"/>
          <w:color w:val="000000"/>
          <w:spacing w:val="-10"/>
          <w:sz w:val="23"/>
        </w:rPr>
      </w:pPr>
    </w:p>
    <w:p w14:paraId="4EF98E10" w14:textId="77777777" w:rsidR="00721DA3" w:rsidRPr="00333D34" w:rsidRDefault="00721DA3" w:rsidP="000201C5">
      <w:pPr>
        <w:spacing w:before="137" w:line="245" w:lineRule="exact"/>
        <w:textAlignment w:val="baseline"/>
        <w:rPr>
          <w:rFonts w:ascii="Arial" w:eastAsia="Arial" w:hAnsi="Arial"/>
          <w:color w:val="000000"/>
          <w:spacing w:val="-10"/>
          <w:sz w:val="23"/>
        </w:rPr>
      </w:pPr>
    </w:p>
    <w:p w14:paraId="6887AE88" w14:textId="77777777" w:rsidR="00721DA3" w:rsidRPr="00333D34" w:rsidRDefault="00721DA3" w:rsidP="000201C5">
      <w:pPr>
        <w:spacing w:before="137" w:line="245" w:lineRule="exact"/>
        <w:textAlignment w:val="baseline"/>
        <w:rPr>
          <w:rFonts w:ascii="Arial" w:eastAsia="Arial" w:hAnsi="Arial"/>
          <w:color w:val="000000"/>
          <w:spacing w:val="-10"/>
          <w:sz w:val="23"/>
        </w:rPr>
      </w:pPr>
    </w:p>
    <w:p w14:paraId="776392F9" w14:textId="77777777" w:rsidR="00721DA3" w:rsidRPr="00333D34" w:rsidRDefault="00721DA3" w:rsidP="000201C5">
      <w:pPr>
        <w:spacing w:before="137" w:line="245" w:lineRule="exact"/>
        <w:textAlignment w:val="baseline"/>
        <w:rPr>
          <w:rFonts w:ascii="Arial" w:eastAsia="Arial" w:hAnsi="Arial"/>
          <w:color w:val="000000"/>
          <w:spacing w:val="-10"/>
          <w:sz w:val="23"/>
        </w:rPr>
      </w:pPr>
    </w:p>
    <w:p w14:paraId="68F2F460" w14:textId="77777777" w:rsidR="00333D34" w:rsidRPr="00333D34" w:rsidRDefault="00333D34" w:rsidP="000201C5">
      <w:pPr>
        <w:spacing w:before="137" w:line="245" w:lineRule="exact"/>
        <w:textAlignment w:val="baseline"/>
        <w:rPr>
          <w:rFonts w:ascii="Arial" w:eastAsia="Arial" w:hAnsi="Arial"/>
          <w:color w:val="000000"/>
          <w:spacing w:val="-10"/>
          <w:sz w:val="23"/>
        </w:rPr>
      </w:pPr>
    </w:p>
    <w:p w14:paraId="55D6B938" w14:textId="77777777" w:rsidR="00333D34" w:rsidRPr="00333D34" w:rsidRDefault="00333D34" w:rsidP="000201C5">
      <w:pPr>
        <w:spacing w:before="137" w:line="245" w:lineRule="exact"/>
        <w:textAlignment w:val="baseline"/>
        <w:rPr>
          <w:rFonts w:ascii="Arial" w:eastAsia="Arial" w:hAnsi="Arial"/>
          <w:color w:val="000000"/>
          <w:spacing w:val="-10"/>
          <w:sz w:val="23"/>
        </w:rPr>
      </w:pPr>
    </w:p>
    <w:p w14:paraId="77056ECA" w14:textId="77777777" w:rsidR="00034D91" w:rsidRDefault="00034D91" w:rsidP="000201C5">
      <w:pPr>
        <w:spacing w:before="137" w:line="245" w:lineRule="exact"/>
        <w:textAlignment w:val="baseline"/>
        <w:rPr>
          <w:rFonts w:ascii="Arial" w:eastAsia="Arial" w:hAnsi="Arial"/>
          <w:color w:val="000000"/>
          <w:spacing w:val="-10"/>
          <w:sz w:val="23"/>
        </w:rPr>
      </w:pPr>
    </w:p>
    <w:p w14:paraId="6CB56545" w14:textId="77777777" w:rsidR="00034D91" w:rsidRDefault="00034D91" w:rsidP="000201C5">
      <w:pPr>
        <w:spacing w:before="137" w:line="245" w:lineRule="exact"/>
        <w:textAlignment w:val="baseline"/>
        <w:rPr>
          <w:rFonts w:ascii="Arial" w:eastAsia="Arial" w:hAnsi="Arial"/>
          <w:color w:val="000000"/>
          <w:spacing w:val="-10"/>
          <w:sz w:val="23"/>
        </w:rPr>
      </w:pPr>
    </w:p>
    <w:p w14:paraId="71FC2A79" w14:textId="267835D1" w:rsidR="000201C5" w:rsidRPr="00333D34" w:rsidRDefault="000201C5" w:rsidP="000201C5">
      <w:pPr>
        <w:spacing w:before="137" w:line="245" w:lineRule="exact"/>
        <w:textAlignment w:val="baseline"/>
        <w:rPr>
          <w:rFonts w:ascii="Arial" w:eastAsia="Arial" w:hAnsi="Arial"/>
          <w:color w:val="000000"/>
          <w:spacing w:val="-10"/>
          <w:sz w:val="23"/>
        </w:rPr>
      </w:pPr>
      <w:r w:rsidRPr="00333D34">
        <w:rPr>
          <w:rFonts w:ascii="Arial" w:eastAsia="Arial" w:hAnsi="Arial"/>
          <w:color w:val="000000"/>
          <w:spacing w:val="-10"/>
          <w:sz w:val="23"/>
        </w:rPr>
        <w:t>F</w:t>
      </w:r>
      <w:r w:rsidRPr="00333D34">
        <w:rPr>
          <w:rFonts w:ascii="Arial" w:eastAsia="Arial" w:hAnsi="Arial"/>
          <w:color w:val="000000"/>
          <w:spacing w:val="-10"/>
          <w:sz w:val="16"/>
        </w:rPr>
        <w:t>ACTORY</w:t>
      </w:r>
      <w:r w:rsidRPr="00333D34">
        <w:rPr>
          <w:rFonts w:ascii="Arial" w:eastAsia="Arial" w:hAnsi="Arial"/>
          <w:color w:val="000000"/>
          <w:spacing w:val="-10"/>
          <w:sz w:val="23"/>
        </w:rPr>
        <w:t xml:space="preserve">- </w:t>
      </w:r>
      <w:r w:rsidRPr="00333D34">
        <w:rPr>
          <w:rFonts w:ascii="Arial" w:eastAsia="Arial" w:hAnsi="Arial"/>
          <w:color w:val="000000"/>
          <w:spacing w:val="-10"/>
          <w:sz w:val="16"/>
        </w:rPr>
        <w:t xml:space="preserve">OR </w:t>
      </w:r>
      <w:r w:rsidRPr="00333D34">
        <w:rPr>
          <w:rFonts w:ascii="Arial" w:eastAsia="Arial" w:hAnsi="Arial"/>
          <w:color w:val="000000"/>
          <w:spacing w:val="-10"/>
          <w:sz w:val="23"/>
        </w:rPr>
        <w:t>F</w:t>
      </w:r>
      <w:r w:rsidRPr="00333D34">
        <w:rPr>
          <w:rFonts w:ascii="Arial" w:eastAsia="Arial" w:hAnsi="Arial"/>
          <w:color w:val="000000"/>
          <w:spacing w:val="-10"/>
          <w:sz w:val="16"/>
        </w:rPr>
        <w:t>IELD</w:t>
      </w:r>
      <w:r w:rsidRPr="00333D34">
        <w:rPr>
          <w:rFonts w:ascii="Arial" w:eastAsia="Arial" w:hAnsi="Arial"/>
          <w:color w:val="000000"/>
          <w:spacing w:val="-10"/>
          <w:sz w:val="23"/>
        </w:rPr>
        <w:t>-I</w:t>
      </w:r>
      <w:r w:rsidRPr="00333D34">
        <w:rPr>
          <w:rFonts w:ascii="Arial" w:eastAsia="Arial" w:hAnsi="Arial"/>
          <w:color w:val="000000"/>
          <w:spacing w:val="-10"/>
          <w:sz w:val="16"/>
        </w:rPr>
        <w:t xml:space="preserve">NSTALLED </w:t>
      </w:r>
      <w:r w:rsidR="00B66A69" w:rsidRPr="00333D34">
        <w:rPr>
          <w:rFonts w:ascii="Arial" w:eastAsia="Arial" w:hAnsi="Arial"/>
          <w:color w:val="000000"/>
          <w:spacing w:val="-10"/>
          <w:sz w:val="23"/>
        </w:rPr>
        <w:t>O</w:t>
      </w:r>
      <w:r w:rsidRPr="00333D34">
        <w:rPr>
          <w:rFonts w:ascii="Arial" w:eastAsia="Arial" w:hAnsi="Arial"/>
          <w:color w:val="000000"/>
          <w:spacing w:val="-10"/>
          <w:sz w:val="16"/>
        </w:rPr>
        <w:t>PTIONS</w:t>
      </w:r>
    </w:p>
    <w:p w14:paraId="71F65DA3" w14:textId="12DA7A31" w:rsidR="000201C5" w:rsidRPr="00333D34" w:rsidRDefault="000201C5" w:rsidP="002E0074">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Downflow Economizer: </w:t>
      </w:r>
      <w:r w:rsidR="002E0074" w:rsidRPr="00333D34">
        <w:rPr>
          <w:rFonts w:ascii="Arial" w:eastAsia="Arial" w:hAnsi="Arial"/>
          <w:color w:val="000000"/>
          <w:spacing w:val="4"/>
          <w:sz w:val="19"/>
        </w:rPr>
        <w:t>Fully modulating between 0 and 100%, contain</w:t>
      </w:r>
      <w:r w:rsidR="00034D91">
        <w:rPr>
          <w:rFonts w:ascii="Arial" w:eastAsia="Arial" w:hAnsi="Arial"/>
          <w:color w:val="000000"/>
          <w:spacing w:val="4"/>
          <w:sz w:val="19"/>
        </w:rPr>
        <w:t>s</w:t>
      </w:r>
      <w:r w:rsidR="002E0074" w:rsidRPr="00333D34">
        <w:rPr>
          <w:rFonts w:ascii="Arial" w:eastAsia="Arial" w:hAnsi="Arial"/>
          <w:color w:val="000000"/>
          <w:spacing w:val="4"/>
          <w:sz w:val="19"/>
        </w:rPr>
        <w:t xml:space="preserve"> seals that meet ASHRAE 90.1 requirements. Includes controls, motor, dampers, minimum position settings, a preset linkage, a wiring harness with plug, a mixed air temperature sensor, enthalpy or dry bulb control, and a barometric relief damper. </w:t>
      </w:r>
      <w:r w:rsidRPr="00333D34">
        <w:rPr>
          <w:rFonts w:ascii="Arial" w:eastAsia="Arial" w:hAnsi="Arial"/>
          <w:color w:val="000000"/>
          <w:spacing w:val="4"/>
          <w:sz w:val="19"/>
        </w:rPr>
        <w:t xml:space="preserve">An optional return enthalpy sensor is available to provide comparative or differential enthalpy control. Damper blades shall be galvanized steel with composite gears. Plastic or composite blades on intake or return shall not be acceptable. </w:t>
      </w:r>
      <w:r w:rsidR="00585FA4" w:rsidRPr="00333D34">
        <w:rPr>
          <w:rFonts w:ascii="Arial" w:eastAsia="Arial" w:hAnsi="Arial"/>
          <w:color w:val="000000"/>
          <w:spacing w:val="4"/>
          <w:sz w:val="19"/>
        </w:rPr>
        <w:t xml:space="preserve">The economizer damper type has been tested using the AMCA 511 guidelines under Section 14 “Volume Control Damper”. The dampers used on these economizers are </w:t>
      </w:r>
      <w:proofErr w:type="spellStart"/>
      <w:r w:rsidR="00585FA4" w:rsidRPr="00333D34">
        <w:rPr>
          <w:rFonts w:ascii="Arial" w:eastAsia="Arial" w:hAnsi="Arial"/>
          <w:color w:val="000000"/>
          <w:spacing w:val="4"/>
          <w:sz w:val="19"/>
        </w:rPr>
        <w:t>MicroMetl</w:t>
      </w:r>
      <w:proofErr w:type="spellEnd"/>
      <w:r w:rsidR="00585FA4" w:rsidRPr="00333D34">
        <w:rPr>
          <w:rFonts w:ascii="Arial" w:eastAsia="Arial" w:hAnsi="Arial"/>
          <w:color w:val="000000"/>
          <w:spacing w:val="4"/>
          <w:sz w:val="19"/>
        </w:rPr>
        <w:t xml:space="preserve"> NS1 </w:t>
      </w:r>
      <w:r w:rsidR="00333D34" w:rsidRPr="00333D34">
        <w:rPr>
          <w:rFonts w:ascii="Arial" w:eastAsia="Arial" w:hAnsi="Arial"/>
          <w:color w:val="000000"/>
          <w:spacing w:val="4"/>
          <w:sz w:val="19"/>
        </w:rPr>
        <w:t>series and</w:t>
      </w:r>
      <w:r w:rsidR="00585FA4" w:rsidRPr="00333D34">
        <w:rPr>
          <w:rFonts w:ascii="Arial" w:eastAsia="Arial" w:hAnsi="Arial"/>
          <w:color w:val="000000"/>
          <w:spacing w:val="4"/>
          <w:sz w:val="19"/>
        </w:rPr>
        <w:t xml:space="preserve"> have tested and are listed by AMCA as Class 1A dampers. Class 1A dampers have a leakage rate of no more</w:t>
      </w:r>
      <w:r w:rsidR="00333D34">
        <w:rPr>
          <w:rFonts w:ascii="Arial" w:eastAsia="Arial" w:hAnsi="Arial"/>
          <w:color w:val="000000"/>
          <w:spacing w:val="4"/>
          <w:sz w:val="19"/>
        </w:rPr>
        <w:t xml:space="preserve"> </w:t>
      </w:r>
      <w:r w:rsidR="00585FA4" w:rsidRPr="00333D34">
        <w:rPr>
          <w:rFonts w:ascii="Arial" w:eastAsia="Arial" w:hAnsi="Arial"/>
          <w:color w:val="000000"/>
          <w:spacing w:val="4"/>
          <w:sz w:val="19"/>
        </w:rPr>
        <w:t>than 3 cfm per square foot at 1” static pressure</w:t>
      </w:r>
      <w:r w:rsidRPr="00333D34">
        <w:rPr>
          <w:rFonts w:ascii="Arial" w:eastAsia="Arial" w:hAnsi="Arial"/>
          <w:color w:val="000000"/>
          <w:spacing w:val="4"/>
          <w:sz w:val="19"/>
        </w:rPr>
        <w:t>. Shall be designed to close damper(s) during loss-of-power situations with spring return built into motor. Economizer controller shall accept a 2-10 Vdc CO</w:t>
      </w:r>
      <w:r w:rsidRPr="00AE1645">
        <w:rPr>
          <w:rFonts w:ascii="Arial" w:eastAsia="Arial" w:hAnsi="Arial"/>
          <w:color w:val="000000"/>
          <w:spacing w:val="4"/>
          <w:sz w:val="19"/>
          <w:vertAlign w:val="subscript"/>
        </w:rPr>
        <w:t>2</w:t>
      </w:r>
      <w:r w:rsidRPr="00333D34">
        <w:rPr>
          <w:rFonts w:ascii="Arial" w:eastAsia="Arial" w:hAnsi="Arial"/>
          <w:color w:val="000000"/>
          <w:spacing w:val="4"/>
          <w:sz w:val="19"/>
        </w:rPr>
        <w:t xml:space="preserve"> sensor input for IAQ/DCV control. In this mode, dampers shall modulate the outdoor air damper to provide ventilation based on the sensor input.</w:t>
      </w:r>
    </w:p>
    <w:p w14:paraId="137335D2" w14:textId="72BC9688" w:rsidR="000201C5" w:rsidRPr="00333D34" w:rsidRDefault="000201C5" w:rsidP="00AD4621">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Economizer controller on shall be the Honeywell</w:t>
      </w:r>
      <w:r w:rsidR="00FE3B7B" w:rsidRPr="009503DE">
        <w:rPr>
          <w:rFonts w:ascii="Arial" w:eastAsia="Arial" w:hAnsi="Arial"/>
          <w:color w:val="000000"/>
          <w:spacing w:val="4"/>
          <w:sz w:val="19"/>
          <w:vertAlign w:val="superscript"/>
        </w:rPr>
        <w:t>®</w:t>
      </w:r>
      <w:r w:rsidRPr="00333D34">
        <w:rPr>
          <w:rFonts w:ascii="Arial" w:eastAsia="Arial" w:hAnsi="Arial"/>
          <w:color w:val="000000"/>
          <w:spacing w:val="4"/>
          <w:sz w:val="19"/>
        </w:rPr>
        <w:t xml:space="preserve"> W7220 that provides:</w:t>
      </w:r>
    </w:p>
    <w:p w14:paraId="45E479A7" w14:textId="6059A87A" w:rsidR="000201C5" w:rsidRPr="00333D34" w:rsidRDefault="000201C5" w:rsidP="00AD4621">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 xml:space="preserve">2-line LCD interface screen for setup, </w:t>
      </w:r>
      <w:r w:rsidR="00333D34" w:rsidRPr="00333D34">
        <w:rPr>
          <w:rFonts w:ascii="Arial" w:eastAsia="Arial" w:hAnsi="Arial"/>
          <w:color w:val="000000"/>
          <w:spacing w:val="4"/>
          <w:sz w:val="19"/>
        </w:rPr>
        <w:t>configuration,</w:t>
      </w:r>
      <w:r w:rsidRPr="00333D34">
        <w:rPr>
          <w:rFonts w:ascii="Arial" w:eastAsia="Arial" w:hAnsi="Arial"/>
          <w:color w:val="000000"/>
          <w:spacing w:val="4"/>
          <w:sz w:val="19"/>
        </w:rPr>
        <w:t xml:space="preserve"> and troubleshooting.</w:t>
      </w:r>
    </w:p>
    <w:p w14:paraId="691BD6A1" w14:textId="77777777" w:rsidR="000201C5" w:rsidRPr="00333D34" w:rsidRDefault="000201C5" w:rsidP="00AD4621">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On-board Fault Detection and Diagnostics (FDD) that senses and alerts when the economizer is not operating properly, per California Title 24.</w:t>
      </w:r>
    </w:p>
    <w:p w14:paraId="6C05CBF5" w14:textId="77777777" w:rsidR="000201C5" w:rsidRPr="00333D34" w:rsidRDefault="000201C5" w:rsidP="00AD4621">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Sensor failure loss of communication identification</w:t>
      </w:r>
    </w:p>
    <w:p w14:paraId="356E5E4E" w14:textId="77777777" w:rsidR="000201C5" w:rsidRPr="00333D34" w:rsidRDefault="000201C5" w:rsidP="00AD4621">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Automatic sensor detection</w:t>
      </w:r>
    </w:p>
    <w:p w14:paraId="6624AA2E" w14:textId="77777777" w:rsidR="000201C5" w:rsidRPr="00333D34" w:rsidRDefault="000201C5" w:rsidP="00AD4621">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Capabilities for use with multiple-speed indoor fan systems</w:t>
      </w:r>
    </w:p>
    <w:p w14:paraId="27A18A5E" w14:textId="77777777" w:rsidR="000201C5" w:rsidRPr="00333D34" w:rsidRDefault="000201C5" w:rsidP="00AD4621">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Utilize digital sensors: Dry bulb and Enthalpy</w:t>
      </w:r>
    </w:p>
    <w:p w14:paraId="7B4601F3" w14:textId="77777777" w:rsidR="000201C5" w:rsidRPr="00333D34" w:rsidRDefault="000201C5" w:rsidP="00AD4621">
      <w:pPr>
        <w:pStyle w:val="ListParagraph"/>
        <w:numPr>
          <w:ilvl w:val="1"/>
          <w:numId w:val="25"/>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Economizer controller shall provide indications when in free cooling mode, in the DCV mode, or the exhaust fan contact is closed.</w:t>
      </w:r>
    </w:p>
    <w:p w14:paraId="0906F0EC" w14:textId="5D5FCC14" w:rsidR="000738B0" w:rsidRPr="00333D34" w:rsidRDefault="000201C5" w:rsidP="000201C5">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Electric</w:t>
      </w:r>
      <w:r w:rsidR="009215A9" w:rsidRPr="00333D34">
        <w:rPr>
          <w:rFonts w:ascii="Arial" w:eastAsia="Arial" w:hAnsi="Arial"/>
          <w:color w:val="000000"/>
          <w:spacing w:val="4"/>
          <w:sz w:val="19"/>
        </w:rPr>
        <w:t xml:space="preserve"> Heat Kits (</w:t>
      </w:r>
      <w:r w:rsidR="009215A9" w:rsidRPr="00333D34">
        <w:rPr>
          <w:rFonts w:ascii="Arial" w:eastAsia="Arial" w:hAnsi="Arial"/>
          <w:spacing w:val="4"/>
          <w:sz w:val="19"/>
        </w:rPr>
        <w:t>D</w:t>
      </w:r>
      <w:r w:rsidR="005335B5">
        <w:rPr>
          <w:rFonts w:ascii="Arial" w:eastAsia="Arial" w:hAnsi="Arial"/>
          <w:spacing w:val="4"/>
          <w:sz w:val="19"/>
        </w:rPr>
        <w:t>R</w:t>
      </w:r>
      <w:r w:rsidR="009215A9" w:rsidRPr="00333D34">
        <w:rPr>
          <w:rFonts w:ascii="Arial" w:eastAsia="Arial" w:hAnsi="Arial"/>
          <w:spacing w:val="4"/>
          <w:sz w:val="19"/>
        </w:rPr>
        <w:t>C and D</w:t>
      </w:r>
      <w:r w:rsidR="005335B5">
        <w:rPr>
          <w:rFonts w:ascii="Arial" w:eastAsia="Arial" w:hAnsi="Arial"/>
          <w:spacing w:val="4"/>
          <w:sz w:val="19"/>
        </w:rPr>
        <w:t>R</w:t>
      </w:r>
      <w:r w:rsidRPr="00333D34">
        <w:rPr>
          <w:rFonts w:ascii="Arial" w:eastAsia="Arial" w:hAnsi="Arial"/>
          <w:spacing w:val="4"/>
          <w:sz w:val="19"/>
        </w:rPr>
        <w:t xml:space="preserve">H </w:t>
      </w:r>
      <w:r w:rsidRPr="00333D34">
        <w:rPr>
          <w:rFonts w:ascii="Arial" w:eastAsia="Arial" w:hAnsi="Arial"/>
          <w:color w:val="000000"/>
          <w:spacing w:val="4"/>
          <w:sz w:val="19"/>
        </w:rPr>
        <w:t>units): Heater elements are constructed of rust-resistant nickel chromium and are available in 240V-1-phase-60Hz, 240V-3-phase-60Hz, 480V-3-phase-60Hz and 575V-3-phase-60Hz. All heaters have overcurrent protection and high-temperature limit control. A single</w:t>
      </w:r>
      <w:r w:rsidR="00034D91">
        <w:rPr>
          <w:rFonts w:ascii="Arial" w:eastAsia="Arial" w:hAnsi="Arial"/>
          <w:color w:val="000000"/>
          <w:spacing w:val="4"/>
          <w:sz w:val="19"/>
        </w:rPr>
        <w:t>-</w:t>
      </w:r>
      <w:r w:rsidRPr="00333D34">
        <w:rPr>
          <w:rFonts w:ascii="Arial" w:eastAsia="Arial" w:hAnsi="Arial"/>
          <w:color w:val="000000"/>
          <w:spacing w:val="4"/>
          <w:sz w:val="19"/>
        </w:rPr>
        <w:t>point wiring connection is provided through a terminal block. Electric heaters are provided with staged heating as standard and option to upgrade to SCR controls.</w:t>
      </w:r>
    </w:p>
    <w:p w14:paraId="30C8A90F" w14:textId="6912EBBA" w:rsidR="007E49FF" w:rsidRPr="00333D34" w:rsidRDefault="007E49FF" w:rsidP="007E49FF">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Phase Monitor: Phase monitor (3</w:t>
      </w:r>
      <w:r w:rsidR="00034D91">
        <w:rPr>
          <w:rFonts w:ascii="Arial" w:eastAsia="Arial" w:hAnsi="Arial"/>
          <w:color w:val="000000"/>
          <w:spacing w:val="4"/>
          <w:sz w:val="19"/>
        </w:rPr>
        <w:t>-</w:t>
      </w:r>
      <w:r w:rsidRPr="00333D34">
        <w:rPr>
          <w:rFonts w:ascii="Arial" w:eastAsia="Arial" w:hAnsi="Arial"/>
          <w:color w:val="000000"/>
          <w:spacing w:val="4"/>
          <w:sz w:val="19"/>
        </w:rPr>
        <w:t xml:space="preserve">phase only), available for </w:t>
      </w:r>
      <w:r w:rsidR="005335B5" w:rsidRPr="005335B5">
        <w:rPr>
          <w:rFonts w:ascii="Arial" w:eastAsia="Arial" w:hAnsi="Arial"/>
          <w:color w:val="000000"/>
          <w:spacing w:val="4"/>
          <w:sz w:val="19"/>
        </w:rPr>
        <w:t>3 – 12-1/2</w:t>
      </w:r>
      <w:r w:rsidR="00034D91">
        <w:rPr>
          <w:rFonts w:ascii="Arial" w:eastAsia="Arial" w:hAnsi="Arial"/>
          <w:color w:val="000000"/>
          <w:spacing w:val="4"/>
          <w:sz w:val="19"/>
        </w:rPr>
        <w:t>-</w:t>
      </w:r>
      <w:r w:rsidRPr="00333D34">
        <w:rPr>
          <w:rFonts w:ascii="Arial" w:eastAsia="Arial" w:hAnsi="Arial"/>
          <w:color w:val="000000"/>
          <w:spacing w:val="4"/>
          <w:sz w:val="19"/>
        </w:rPr>
        <w:t xml:space="preserve">ton </w:t>
      </w:r>
      <w:r w:rsidR="009215A9" w:rsidRPr="00333D34">
        <w:rPr>
          <w:rFonts w:ascii="Arial" w:eastAsia="Arial" w:hAnsi="Arial"/>
          <w:spacing w:val="4"/>
          <w:sz w:val="19"/>
        </w:rPr>
        <w:t>D</w:t>
      </w:r>
      <w:r w:rsidR="00881674">
        <w:rPr>
          <w:rFonts w:ascii="Arial" w:eastAsia="Arial" w:hAnsi="Arial"/>
          <w:spacing w:val="4"/>
          <w:sz w:val="19"/>
        </w:rPr>
        <w:t>R</w:t>
      </w:r>
      <w:r w:rsidRPr="00333D34">
        <w:rPr>
          <w:rFonts w:ascii="Arial" w:eastAsia="Arial" w:hAnsi="Arial"/>
          <w:spacing w:val="4"/>
          <w:sz w:val="19"/>
        </w:rPr>
        <w:t xml:space="preserve"> series models. Phase monitor shall provide protection for motors and compressors against problems </w:t>
      </w:r>
      <w:r w:rsidRPr="00333D34">
        <w:rPr>
          <w:rFonts w:ascii="Arial" w:eastAsia="Arial" w:hAnsi="Arial"/>
          <w:color w:val="000000"/>
          <w:spacing w:val="4"/>
          <w:sz w:val="19"/>
        </w:rPr>
        <w:t>caused by phase loss, phase reversal and phase unbalance. Phase monitor is equipped with an LED that provides an ON or FAULT indicator.</w:t>
      </w:r>
    </w:p>
    <w:p w14:paraId="23119F8B" w14:textId="18704D7E" w:rsidR="00D71DD7" w:rsidRPr="00333D34" w:rsidRDefault="00D71DD7" w:rsidP="00D71DD7">
      <w:pPr>
        <w:pStyle w:val="ListParagraph"/>
        <w:numPr>
          <w:ilvl w:val="0"/>
          <w:numId w:val="20"/>
        </w:numPr>
        <w:spacing w:line="231" w:lineRule="exact"/>
        <w:jc w:val="both"/>
        <w:textAlignment w:val="baseline"/>
        <w:rPr>
          <w:rFonts w:ascii="Arial" w:eastAsia="Arial" w:hAnsi="Arial"/>
          <w:color w:val="000000"/>
          <w:spacing w:val="4"/>
          <w:sz w:val="19"/>
        </w:rPr>
      </w:pPr>
      <w:r w:rsidRPr="00333D34">
        <w:rPr>
          <w:rFonts w:ascii="Arial" w:eastAsia="Arial" w:hAnsi="Arial"/>
          <w:color w:val="000000"/>
          <w:spacing w:val="4"/>
          <w:sz w:val="19"/>
        </w:rPr>
        <w:t>Drain pan overflow switch: Allows the controls to detect and send an alarm when there is an overflow on the drain pan.</w:t>
      </w:r>
    </w:p>
    <w:p w14:paraId="514B37D8" w14:textId="341CF3D3" w:rsidR="00D71DD7" w:rsidRPr="005335B5" w:rsidRDefault="00D71DD7" w:rsidP="00CC7DD4">
      <w:pPr>
        <w:pStyle w:val="ListParagraph"/>
        <w:numPr>
          <w:ilvl w:val="0"/>
          <w:numId w:val="20"/>
        </w:numPr>
        <w:spacing w:line="231" w:lineRule="exact"/>
        <w:jc w:val="both"/>
        <w:textAlignment w:val="baseline"/>
        <w:rPr>
          <w:rFonts w:ascii="Arial" w:eastAsia="Arial" w:hAnsi="Arial"/>
          <w:color w:val="000000"/>
          <w:spacing w:val="4"/>
          <w:sz w:val="19"/>
        </w:rPr>
      </w:pPr>
      <w:r w:rsidRPr="005335B5">
        <w:rPr>
          <w:rFonts w:ascii="Arial" w:eastAsia="Arial" w:hAnsi="Arial"/>
          <w:color w:val="000000"/>
          <w:spacing w:val="4"/>
          <w:sz w:val="19"/>
        </w:rPr>
        <w:t xml:space="preserve">Condenser Hail Guards: Louvered metal guards help protect the condenser coil from hail and debris; available as a field-installed </w:t>
      </w:r>
      <w:r w:rsidR="005335B5">
        <w:rPr>
          <w:rFonts w:ascii="Arial" w:eastAsia="Arial" w:hAnsi="Arial"/>
          <w:color w:val="000000"/>
          <w:spacing w:val="4"/>
          <w:sz w:val="19"/>
        </w:rPr>
        <w:t xml:space="preserve">or factory-installed </w:t>
      </w:r>
      <w:r w:rsidRPr="005335B5">
        <w:rPr>
          <w:rFonts w:ascii="Arial" w:eastAsia="Arial" w:hAnsi="Arial"/>
          <w:color w:val="000000"/>
          <w:spacing w:val="4"/>
          <w:sz w:val="19"/>
        </w:rPr>
        <w:t>options on 3 – 12-1/2</w:t>
      </w:r>
      <w:r w:rsidR="00034D91" w:rsidRPr="005335B5">
        <w:rPr>
          <w:rFonts w:ascii="Arial" w:eastAsia="Arial" w:hAnsi="Arial"/>
          <w:color w:val="000000"/>
          <w:spacing w:val="4"/>
          <w:sz w:val="19"/>
        </w:rPr>
        <w:t>-</w:t>
      </w:r>
      <w:r w:rsidRPr="005335B5">
        <w:rPr>
          <w:rFonts w:ascii="Arial" w:eastAsia="Arial" w:hAnsi="Arial"/>
          <w:color w:val="000000"/>
          <w:spacing w:val="4"/>
          <w:sz w:val="19"/>
        </w:rPr>
        <w:t xml:space="preserve">ton units. </w:t>
      </w:r>
    </w:p>
    <w:p w14:paraId="0155A1AF" w14:textId="77777777" w:rsidR="00D71DD7" w:rsidRPr="00333D34" w:rsidRDefault="00D71DD7" w:rsidP="00D71DD7">
      <w:pPr>
        <w:pStyle w:val="ListParagraph"/>
        <w:spacing w:line="231" w:lineRule="exact"/>
        <w:jc w:val="both"/>
        <w:textAlignment w:val="baseline"/>
        <w:rPr>
          <w:rFonts w:ascii="Arial" w:eastAsia="Arial" w:hAnsi="Arial"/>
          <w:color w:val="000000"/>
          <w:spacing w:val="4"/>
          <w:sz w:val="19"/>
        </w:rPr>
      </w:pPr>
    </w:p>
    <w:p w14:paraId="003FF5E3" w14:textId="77777777" w:rsidR="007E49FF" w:rsidRPr="00333D34" w:rsidRDefault="007E49FF" w:rsidP="007E49FF">
      <w:pPr>
        <w:pStyle w:val="ListParagraph"/>
        <w:spacing w:line="231" w:lineRule="exact"/>
        <w:jc w:val="both"/>
        <w:textAlignment w:val="baseline"/>
        <w:rPr>
          <w:rFonts w:ascii="Arial" w:eastAsia="Arial" w:hAnsi="Arial"/>
          <w:spacing w:val="4"/>
          <w:sz w:val="19"/>
        </w:rPr>
      </w:pPr>
    </w:p>
    <w:p w14:paraId="7ADDFC97" w14:textId="77777777" w:rsidR="000738B0" w:rsidRDefault="000738B0">
      <w:pPr>
        <w:spacing w:after="160" w:line="259" w:lineRule="auto"/>
        <w:rPr>
          <w:rFonts w:ascii="Arial" w:eastAsia="Arial" w:hAnsi="Arial"/>
          <w:color w:val="000000"/>
          <w:spacing w:val="4"/>
          <w:sz w:val="19"/>
        </w:rPr>
      </w:pPr>
      <w:r>
        <w:rPr>
          <w:rFonts w:ascii="Arial" w:eastAsia="Arial" w:hAnsi="Arial"/>
          <w:color w:val="000000"/>
          <w:spacing w:val="4"/>
          <w:sz w:val="19"/>
        </w:rPr>
        <w:br w:type="page"/>
      </w:r>
    </w:p>
    <w:p w14:paraId="1B86E00F" w14:textId="77777777" w:rsidR="000201C5" w:rsidRPr="000738B0" w:rsidRDefault="000201C5" w:rsidP="000738B0">
      <w:pPr>
        <w:spacing w:line="231" w:lineRule="exact"/>
        <w:jc w:val="both"/>
        <w:textAlignment w:val="baseline"/>
        <w:rPr>
          <w:rFonts w:ascii="Arial" w:eastAsia="Arial" w:hAnsi="Arial"/>
          <w:color w:val="000000"/>
          <w:spacing w:val="4"/>
          <w:sz w:val="19"/>
        </w:rPr>
      </w:pPr>
    </w:p>
    <w:p w14:paraId="6A553226" w14:textId="77777777" w:rsidR="000201C5" w:rsidRPr="000201C5" w:rsidRDefault="000201C5" w:rsidP="000201C5">
      <w:pPr>
        <w:spacing w:line="231" w:lineRule="exact"/>
        <w:jc w:val="both"/>
        <w:textAlignment w:val="baseline"/>
        <w:rPr>
          <w:rFonts w:ascii="Arial" w:eastAsia="Arial" w:hAnsi="Arial"/>
          <w:color w:val="000000"/>
          <w:spacing w:val="4"/>
          <w:sz w:val="19"/>
        </w:rPr>
      </w:pPr>
    </w:p>
    <w:sectPr w:rsidR="000201C5" w:rsidRPr="000201C5" w:rsidSect="000201C5">
      <w:footerReference w:type="default" r:id="rId9"/>
      <w:pgSz w:w="12240" w:h="15840"/>
      <w:pgMar w:top="1440" w:right="1440" w:bottom="144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B431A" w14:textId="77777777" w:rsidR="00AB7CDE" w:rsidRDefault="00AB7CDE" w:rsidP="007906C5">
      <w:r>
        <w:separator/>
      </w:r>
    </w:p>
  </w:endnote>
  <w:endnote w:type="continuationSeparator" w:id="0">
    <w:p w14:paraId="44E6AE8C" w14:textId="77777777" w:rsidR="00AB7CDE" w:rsidRDefault="00AB7CDE" w:rsidP="0079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5419D" w14:textId="13498B41" w:rsidR="007906C5" w:rsidRPr="009C1B1C" w:rsidRDefault="00566EB1">
    <w:pPr>
      <w:pStyle w:val="Footer"/>
      <w:rPr>
        <w:rFonts w:ascii="Arial" w:hAnsi="Arial" w:cs="Arial"/>
        <w:sz w:val="19"/>
        <w:szCs w:val="19"/>
      </w:rPr>
    </w:pPr>
    <w:r>
      <w:rPr>
        <w:rFonts w:ascii="Arial" w:hAnsi="Arial" w:cs="Arial"/>
        <w:sz w:val="19"/>
        <w:szCs w:val="19"/>
      </w:rPr>
      <w:t>D</w:t>
    </w:r>
    <w:r w:rsidR="00C17086">
      <w:rPr>
        <w:rFonts w:ascii="Arial" w:hAnsi="Arial" w:cs="Arial"/>
        <w:sz w:val="19"/>
        <w:szCs w:val="19"/>
      </w:rPr>
      <w:t>R</w:t>
    </w:r>
    <w:r w:rsidR="007906C5" w:rsidRPr="007906C5">
      <w:rPr>
        <w:rFonts w:ascii="Arial" w:hAnsi="Arial" w:cs="Arial"/>
        <w:sz w:val="19"/>
        <w:szCs w:val="19"/>
      </w:rPr>
      <w:t xml:space="preserve"> Mech Guide</w:t>
    </w:r>
    <w:r>
      <w:rPr>
        <w:rFonts w:ascii="Arial" w:hAnsi="Arial" w:cs="Arial"/>
        <w:sz w:val="19"/>
        <w:szCs w:val="19"/>
      </w:rPr>
      <w:t xml:space="preserve"> </w:t>
    </w:r>
    <w:r w:rsidR="00D53950">
      <w:rPr>
        <w:rFonts w:ascii="Arial" w:hAnsi="Arial" w:cs="Arial"/>
        <w:sz w:val="19"/>
        <w:szCs w:val="19"/>
      </w:rPr>
      <w:t>2</w:t>
    </w:r>
    <w:r>
      <w:rPr>
        <w:rFonts w:ascii="Arial" w:hAnsi="Arial" w:cs="Arial"/>
        <w:sz w:val="19"/>
        <w:szCs w:val="19"/>
      </w:rPr>
      <w:t>/2</w:t>
    </w:r>
    <w:r w:rsidR="00C17086">
      <w:rPr>
        <w:rFonts w:ascii="Arial" w:hAnsi="Arial" w:cs="Arial"/>
        <w:sz w:val="19"/>
        <w:szCs w:val="19"/>
      </w:rPr>
      <w:t>1</w:t>
    </w:r>
    <w:r w:rsidR="007906C5" w:rsidRPr="007906C5">
      <w:rPr>
        <w:rFonts w:ascii="Arial" w:hAnsi="Arial" w:cs="Arial"/>
        <w:sz w:val="19"/>
        <w:szCs w:val="19"/>
      </w:rPr>
      <w:ptab w:relativeTo="margin" w:alignment="center" w:leader="none"/>
    </w:r>
    <w:hyperlink r:id="rId1" w:history="1">
      <w:r w:rsidRPr="00AD7C23">
        <w:rPr>
          <w:rStyle w:val="Hyperlink"/>
          <w:rFonts w:ascii="Arial" w:eastAsia="Arial" w:hAnsi="Arial" w:cs="Arial"/>
          <w:sz w:val="19"/>
          <w:szCs w:val="19"/>
        </w:rPr>
        <w:t>www.DaikinAC.com</w:t>
      </w:r>
    </w:hyperlink>
    <w:r w:rsidR="007906C5">
      <w:ptab w:relativeTo="margin" w:alignment="right" w:leader="none"/>
    </w:r>
    <w:r w:rsidR="007906C5" w:rsidRPr="007906C5">
      <w:rPr>
        <w:rFonts w:ascii="Arial" w:hAnsi="Arial" w:cs="Arial"/>
      </w:rPr>
      <w:fldChar w:fldCharType="begin"/>
    </w:r>
    <w:r w:rsidR="007906C5" w:rsidRPr="007906C5">
      <w:rPr>
        <w:rFonts w:ascii="Arial" w:hAnsi="Arial" w:cs="Arial"/>
      </w:rPr>
      <w:instrText xml:space="preserve"> PAGE   \* MERGEFORMAT </w:instrText>
    </w:r>
    <w:r w:rsidR="007906C5" w:rsidRPr="007906C5">
      <w:rPr>
        <w:rFonts w:ascii="Arial" w:hAnsi="Arial" w:cs="Arial"/>
      </w:rPr>
      <w:fldChar w:fldCharType="separate"/>
    </w:r>
    <w:r w:rsidR="009215A9">
      <w:rPr>
        <w:rFonts w:ascii="Arial" w:hAnsi="Arial" w:cs="Arial"/>
        <w:noProof/>
      </w:rPr>
      <w:t>10</w:t>
    </w:r>
    <w:r w:rsidR="007906C5" w:rsidRPr="007906C5">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5B891" w14:textId="77777777" w:rsidR="00AB7CDE" w:rsidRDefault="00AB7CDE" w:rsidP="007906C5">
      <w:r>
        <w:separator/>
      </w:r>
    </w:p>
  </w:footnote>
  <w:footnote w:type="continuationSeparator" w:id="0">
    <w:p w14:paraId="7BFFF8CC" w14:textId="77777777" w:rsidR="00AB7CDE" w:rsidRDefault="00AB7CDE" w:rsidP="00790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00A7"/>
    <w:multiLevelType w:val="hybridMultilevel"/>
    <w:tmpl w:val="84EA9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46A8B"/>
    <w:multiLevelType w:val="multilevel"/>
    <w:tmpl w:val="3904C83C"/>
    <w:lvl w:ilvl="0">
      <w:start w:val="1"/>
      <w:numFmt w:val="bullet"/>
      <w:lvlText w:val="·"/>
      <w:lvlJc w:val="left"/>
      <w:pPr>
        <w:tabs>
          <w:tab w:val="left" w:pos="216"/>
        </w:tabs>
      </w:pPr>
      <w:rPr>
        <w:rFonts w:ascii="Symbol" w:eastAsia="Symbol" w:hAnsi="Symbol"/>
        <w:strike w:val="0"/>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170A2"/>
    <w:multiLevelType w:val="multilevel"/>
    <w:tmpl w:val="2042F5DC"/>
    <w:lvl w:ilvl="0">
      <w:start w:val="1"/>
      <w:numFmt w:val="bullet"/>
      <w:lvlText w:val="·"/>
      <w:lvlJc w:val="left"/>
      <w:pPr>
        <w:tabs>
          <w:tab w:val="left" w:pos="3636"/>
        </w:tabs>
      </w:pPr>
      <w:rPr>
        <w:rFonts w:ascii="Symbol" w:eastAsia="Symbol" w:hAnsi="Symbol"/>
        <w:i/>
        <w:strike w:val="0"/>
        <w:color w:val="000000"/>
        <w:spacing w:val="0"/>
        <w:w w:val="100"/>
        <w:sz w:val="20"/>
        <w:vertAlign w:val="baseline"/>
        <w:lang w:val="en-US"/>
      </w:rPr>
    </w:lvl>
    <w:lvl w:ilvl="1">
      <w:start w:val="1"/>
      <w:numFmt w:val="bullet"/>
      <w:lvlText w:val=""/>
      <w:lvlJc w:val="left"/>
      <w:rPr>
        <w:rFonts w:ascii="Symbol" w:hAnsi="Symbol" w:hint="default"/>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8F03C4"/>
    <w:multiLevelType w:val="hybridMultilevel"/>
    <w:tmpl w:val="7B3C1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1312F0"/>
    <w:multiLevelType w:val="hybridMultilevel"/>
    <w:tmpl w:val="7782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E4959"/>
    <w:multiLevelType w:val="hybridMultilevel"/>
    <w:tmpl w:val="E7AEA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8F2808"/>
    <w:multiLevelType w:val="hybridMultilevel"/>
    <w:tmpl w:val="9C5C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FB473D"/>
    <w:multiLevelType w:val="hybridMultilevel"/>
    <w:tmpl w:val="2DA2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E1C66"/>
    <w:multiLevelType w:val="hybridMultilevel"/>
    <w:tmpl w:val="519AD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6B1871"/>
    <w:multiLevelType w:val="hybridMultilevel"/>
    <w:tmpl w:val="9664E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E3A14"/>
    <w:multiLevelType w:val="hybridMultilevel"/>
    <w:tmpl w:val="95100F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6478A"/>
    <w:multiLevelType w:val="hybridMultilevel"/>
    <w:tmpl w:val="5602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C496C"/>
    <w:multiLevelType w:val="hybridMultilevel"/>
    <w:tmpl w:val="E734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6383A"/>
    <w:multiLevelType w:val="hybridMultilevel"/>
    <w:tmpl w:val="8348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A729E"/>
    <w:multiLevelType w:val="hybridMultilevel"/>
    <w:tmpl w:val="ABE0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3FF"/>
    <w:multiLevelType w:val="hybridMultilevel"/>
    <w:tmpl w:val="09C0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05AA5"/>
    <w:multiLevelType w:val="hybridMultilevel"/>
    <w:tmpl w:val="6188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62BFF"/>
    <w:multiLevelType w:val="hybridMultilevel"/>
    <w:tmpl w:val="2DD486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74106"/>
    <w:multiLevelType w:val="hybridMultilevel"/>
    <w:tmpl w:val="B30C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A0348"/>
    <w:multiLevelType w:val="hybridMultilevel"/>
    <w:tmpl w:val="092E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1D67DB"/>
    <w:multiLevelType w:val="hybridMultilevel"/>
    <w:tmpl w:val="F43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C11D3"/>
    <w:multiLevelType w:val="hybridMultilevel"/>
    <w:tmpl w:val="DB608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7262E9"/>
    <w:multiLevelType w:val="hybridMultilevel"/>
    <w:tmpl w:val="877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E56A4"/>
    <w:multiLevelType w:val="hybridMultilevel"/>
    <w:tmpl w:val="2A1CD5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2154D7"/>
    <w:multiLevelType w:val="hybridMultilevel"/>
    <w:tmpl w:val="12FE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1"/>
  </w:num>
  <w:num w:numId="6">
    <w:abstractNumId w:val="8"/>
  </w:num>
  <w:num w:numId="7">
    <w:abstractNumId w:val="24"/>
  </w:num>
  <w:num w:numId="8">
    <w:abstractNumId w:val="6"/>
  </w:num>
  <w:num w:numId="9">
    <w:abstractNumId w:val="19"/>
  </w:num>
  <w:num w:numId="10">
    <w:abstractNumId w:val="9"/>
  </w:num>
  <w:num w:numId="11">
    <w:abstractNumId w:val="15"/>
  </w:num>
  <w:num w:numId="12">
    <w:abstractNumId w:val="20"/>
  </w:num>
  <w:num w:numId="13">
    <w:abstractNumId w:val="7"/>
  </w:num>
  <w:num w:numId="14">
    <w:abstractNumId w:val="22"/>
  </w:num>
  <w:num w:numId="15">
    <w:abstractNumId w:val="16"/>
  </w:num>
  <w:num w:numId="16">
    <w:abstractNumId w:val="12"/>
  </w:num>
  <w:num w:numId="17">
    <w:abstractNumId w:val="13"/>
  </w:num>
  <w:num w:numId="18">
    <w:abstractNumId w:val="11"/>
  </w:num>
  <w:num w:numId="19">
    <w:abstractNumId w:val="4"/>
  </w:num>
  <w:num w:numId="20">
    <w:abstractNumId w:val="18"/>
  </w:num>
  <w:num w:numId="21">
    <w:abstractNumId w:val="14"/>
  </w:num>
  <w:num w:numId="22">
    <w:abstractNumId w:val="2"/>
  </w:num>
  <w:num w:numId="23">
    <w:abstractNumId w:val="17"/>
  </w:num>
  <w:num w:numId="24">
    <w:abstractNumId w:val="10"/>
  </w:num>
  <w:num w:numId="25">
    <w:abstractNumId w:val="23"/>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NTIzNzcwsDAyMTVQ0lEKTi0uzszPAykwrgUAgaXREywAAAA="/>
  </w:docVars>
  <w:rsids>
    <w:rsidRoot w:val="007906C5"/>
    <w:rsid w:val="00013359"/>
    <w:rsid w:val="000158F8"/>
    <w:rsid w:val="000201C5"/>
    <w:rsid w:val="00034D91"/>
    <w:rsid w:val="000354CC"/>
    <w:rsid w:val="00056615"/>
    <w:rsid w:val="0007006F"/>
    <w:rsid w:val="0007139F"/>
    <w:rsid w:val="000738B0"/>
    <w:rsid w:val="0008607A"/>
    <w:rsid w:val="00086CCD"/>
    <w:rsid w:val="00087DF2"/>
    <w:rsid w:val="0009158E"/>
    <w:rsid w:val="000C4122"/>
    <w:rsid w:val="000F6143"/>
    <w:rsid w:val="001038F7"/>
    <w:rsid w:val="0011535B"/>
    <w:rsid w:val="001327E0"/>
    <w:rsid w:val="00133698"/>
    <w:rsid w:val="00144197"/>
    <w:rsid w:val="001825D4"/>
    <w:rsid w:val="001A4AF2"/>
    <w:rsid w:val="001B0CF1"/>
    <w:rsid w:val="001C6471"/>
    <w:rsid w:val="002143CB"/>
    <w:rsid w:val="00231D21"/>
    <w:rsid w:val="002357AA"/>
    <w:rsid w:val="00243B4F"/>
    <w:rsid w:val="002826EB"/>
    <w:rsid w:val="00291390"/>
    <w:rsid w:val="002A296A"/>
    <w:rsid w:val="002C0CD9"/>
    <w:rsid w:val="002E0074"/>
    <w:rsid w:val="002E44AC"/>
    <w:rsid w:val="0031639B"/>
    <w:rsid w:val="00333D34"/>
    <w:rsid w:val="0034556A"/>
    <w:rsid w:val="003546AD"/>
    <w:rsid w:val="00374652"/>
    <w:rsid w:val="00376E0A"/>
    <w:rsid w:val="00385DC3"/>
    <w:rsid w:val="003E75C4"/>
    <w:rsid w:val="004130AC"/>
    <w:rsid w:val="00454A63"/>
    <w:rsid w:val="004559D0"/>
    <w:rsid w:val="00457083"/>
    <w:rsid w:val="00467713"/>
    <w:rsid w:val="00473BCD"/>
    <w:rsid w:val="004A3BF9"/>
    <w:rsid w:val="004C294E"/>
    <w:rsid w:val="004D3231"/>
    <w:rsid w:val="004D5C8B"/>
    <w:rsid w:val="004F1190"/>
    <w:rsid w:val="005335B5"/>
    <w:rsid w:val="00544FCA"/>
    <w:rsid w:val="0056032E"/>
    <w:rsid w:val="00566882"/>
    <w:rsid w:val="00566EB1"/>
    <w:rsid w:val="00585FA4"/>
    <w:rsid w:val="005B17E7"/>
    <w:rsid w:val="005B24C8"/>
    <w:rsid w:val="005F4A3F"/>
    <w:rsid w:val="006057F7"/>
    <w:rsid w:val="006269E1"/>
    <w:rsid w:val="00661F7C"/>
    <w:rsid w:val="006D4612"/>
    <w:rsid w:val="006E2471"/>
    <w:rsid w:val="00721DA3"/>
    <w:rsid w:val="00744AEF"/>
    <w:rsid w:val="00763DE4"/>
    <w:rsid w:val="00767BFD"/>
    <w:rsid w:val="007906C5"/>
    <w:rsid w:val="007B5F94"/>
    <w:rsid w:val="007C31AA"/>
    <w:rsid w:val="007E49FF"/>
    <w:rsid w:val="007E6276"/>
    <w:rsid w:val="00801B84"/>
    <w:rsid w:val="00805B89"/>
    <w:rsid w:val="00830336"/>
    <w:rsid w:val="0084574C"/>
    <w:rsid w:val="00854F4F"/>
    <w:rsid w:val="0085539D"/>
    <w:rsid w:val="00881674"/>
    <w:rsid w:val="008D663A"/>
    <w:rsid w:val="008E6E0E"/>
    <w:rsid w:val="009215A9"/>
    <w:rsid w:val="00935FBF"/>
    <w:rsid w:val="009503DE"/>
    <w:rsid w:val="009521BF"/>
    <w:rsid w:val="00953946"/>
    <w:rsid w:val="00964442"/>
    <w:rsid w:val="009805BE"/>
    <w:rsid w:val="00997468"/>
    <w:rsid w:val="00997D70"/>
    <w:rsid w:val="009B4FEE"/>
    <w:rsid w:val="009C1B1C"/>
    <w:rsid w:val="009C24B7"/>
    <w:rsid w:val="00A0709A"/>
    <w:rsid w:val="00A15D2C"/>
    <w:rsid w:val="00A20311"/>
    <w:rsid w:val="00A47082"/>
    <w:rsid w:val="00A67B59"/>
    <w:rsid w:val="00A70494"/>
    <w:rsid w:val="00A761A3"/>
    <w:rsid w:val="00AA3738"/>
    <w:rsid w:val="00AB7CDE"/>
    <w:rsid w:val="00AD4621"/>
    <w:rsid w:val="00AD6F91"/>
    <w:rsid w:val="00AE1645"/>
    <w:rsid w:val="00B05BB4"/>
    <w:rsid w:val="00B543AB"/>
    <w:rsid w:val="00B66A69"/>
    <w:rsid w:val="00B77FA3"/>
    <w:rsid w:val="00B81B78"/>
    <w:rsid w:val="00B84F3E"/>
    <w:rsid w:val="00B97A9F"/>
    <w:rsid w:val="00BC7502"/>
    <w:rsid w:val="00BD2815"/>
    <w:rsid w:val="00BD2DC5"/>
    <w:rsid w:val="00BF0C52"/>
    <w:rsid w:val="00C17086"/>
    <w:rsid w:val="00C40C85"/>
    <w:rsid w:val="00C475AF"/>
    <w:rsid w:val="00C61D4A"/>
    <w:rsid w:val="00C90FA9"/>
    <w:rsid w:val="00D15009"/>
    <w:rsid w:val="00D15A82"/>
    <w:rsid w:val="00D51116"/>
    <w:rsid w:val="00D53950"/>
    <w:rsid w:val="00D5719B"/>
    <w:rsid w:val="00D66F8F"/>
    <w:rsid w:val="00D71DD7"/>
    <w:rsid w:val="00DA383C"/>
    <w:rsid w:val="00DA5FA3"/>
    <w:rsid w:val="00DC1361"/>
    <w:rsid w:val="00E34A24"/>
    <w:rsid w:val="00E5372D"/>
    <w:rsid w:val="00E57E21"/>
    <w:rsid w:val="00E602DD"/>
    <w:rsid w:val="00EA770F"/>
    <w:rsid w:val="00ED1392"/>
    <w:rsid w:val="00EF77FF"/>
    <w:rsid w:val="00F27E55"/>
    <w:rsid w:val="00F51768"/>
    <w:rsid w:val="00FD7C13"/>
    <w:rsid w:val="00FE3B7B"/>
    <w:rsid w:val="00FF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A917A3"/>
  <w15:chartTrackingRefBased/>
  <w15:docId w15:val="{18942E3D-6992-42D7-B6A5-A9BE18B1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06C5"/>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6C5"/>
    <w:pPr>
      <w:tabs>
        <w:tab w:val="center" w:pos="4680"/>
        <w:tab w:val="right" w:pos="9360"/>
      </w:tabs>
    </w:pPr>
  </w:style>
  <w:style w:type="character" w:customStyle="1" w:styleId="HeaderChar">
    <w:name w:val="Header Char"/>
    <w:basedOn w:val="DefaultParagraphFont"/>
    <w:link w:val="Header"/>
    <w:uiPriority w:val="99"/>
    <w:rsid w:val="007906C5"/>
    <w:rPr>
      <w:rFonts w:ascii="Times New Roman" w:eastAsia="PMingLiU" w:hAnsi="Times New Roman" w:cs="Times New Roman"/>
    </w:rPr>
  </w:style>
  <w:style w:type="paragraph" w:styleId="Footer">
    <w:name w:val="footer"/>
    <w:basedOn w:val="Normal"/>
    <w:link w:val="FooterChar"/>
    <w:uiPriority w:val="99"/>
    <w:unhideWhenUsed/>
    <w:rsid w:val="007906C5"/>
    <w:pPr>
      <w:tabs>
        <w:tab w:val="center" w:pos="4680"/>
        <w:tab w:val="right" w:pos="9360"/>
      </w:tabs>
    </w:pPr>
  </w:style>
  <w:style w:type="character" w:customStyle="1" w:styleId="FooterChar">
    <w:name w:val="Footer Char"/>
    <w:basedOn w:val="DefaultParagraphFont"/>
    <w:link w:val="Footer"/>
    <w:uiPriority w:val="99"/>
    <w:rsid w:val="007906C5"/>
    <w:rPr>
      <w:rFonts w:ascii="Times New Roman" w:eastAsia="PMingLiU" w:hAnsi="Times New Roman" w:cs="Times New Roman"/>
    </w:rPr>
  </w:style>
  <w:style w:type="character" w:styleId="CommentReference">
    <w:name w:val="annotation reference"/>
    <w:basedOn w:val="DefaultParagraphFont"/>
    <w:uiPriority w:val="99"/>
    <w:semiHidden/>
    <w:unhideWhenUsed/>
    <w:rsid w:val="007906C5"/>
    <w:rPr>
      <w:sz w:val="16"/>
      <w:szCs w:val="16"/>
    </w:rPr>
  </w:style>
  <w:style w:type="paragraph" w:styleId="CommentText">
    <w:name w:val="annotation text"/>
    <w:basedOn w:val="Normal"/>
    <w:link w:val="CommentTextChar"/>
    <w:uiPriority w:val="99"/>
    <w:semiHidden/>
    <w:unhideWhenUsed/>
    <w:rsid w:val="007906C5"/>
    <w:rPr>
      <w:sz w:val="20"/>
      <w:szCs w:val="20"/>
    </w:rPr>
  </w:style>
  <w:style w:type="character" w:customStyle="1" w:styleId="CommentTextChar">
    <w:name w:val="Comment Text Char"/>
    <w:basedOn w:val="DefaultParagraphFont"/>
    <w:link w:val="CommentText"/>
    <w:uiPriority w:val="99"/>
    <w:semiHidden/>
    <w:rsid w:val="007906C5"/>
    <w:rPr>
      <w:rFonts w:ascii="Times New Roman" w:eastAsia="PMingLiU" w:hAnsi="Times New Roman" w:cs="Times New Roman"/>
      <w:sz w:val="20"/>
      <w:szCs w:val="20"/>
    </w:rPr>
  </w:style>
  <w:style w:type="character" w:styleId="Hyperlink">
    <w:name w:val="Hyperlink"/>
    <w:basedOn w:val="DefaultParagraphFont"/>
    <w:uiPriority w:val="99"/>
    <w:unhideWhenUsed/>
    <w:rsid w:val="007906C5"/>
    <w:rPr>
      <w:color w:val="0563C1" w:themeColor="hyperlink"/>
      <w:u w:val="single"/>
    </w:rPr>
  </w:style>
  <w:style w:type="paragraph" w:styleId="BalloonText">
    <w:name w:val="Balloon Text"/>
    <w:basedOn w:val="Normal"/>
    <w:link w:val="BalloonTextChar"/>
    <w:uiPriority w:val="99"/>
    <w:semiHidden/>
    <w:unhideWhenUsed/>
    <w:rsid w:val="00790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6C5"/>
    <w:rPr>
      <w:rFonts w:ascii="Segoe UI" w:eastAsia="PMingLiU" w:hAnsi="Segoe UI" w:cs="Segoe UI"/>
      <w:sz w:val="18"/>
      <w:szCs w:val="18"/>
    </w:rPr>
  </w:style>
  <w:style w:type="paragraph" w:styleId="ListParagraph">
    <w:name w:val="List Paragraph"/>
    <w:basedOn w:val="Normal"/>
    <w:uiPriority w:val="34"/>
    <w:qFormat/>
    <w:rsid w:val="007906C5"/>
    <w:pPr>
      <w:ind w:left="720"/>
      <w:contextualSpacing/>
    </w:pPr>
  </w:style>
  <w:style w:type="character" w:styleId="FollowedHyperlink">
    <w:name w:val="FollowedHyperlink"/>
    <w:basedOn w:val="DefaultParagraphFont"/>
    <w:uiPriority w:val="99"/>
    <w:semiHidden/>
    <w:unhideWhenUsed/>
    <w:rsid w:val="00763DE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C0CD9"/>
    <w:rPr>
      <w:b/>
      <w:bCs/>
    </w:rPr>
  </w:style>
  <w:style w:type="character" w:customStyle="1" w:styleId="CommentSubjectChar">
    <w:name w:val="Comment Subject Char"/>
    <w:basedOn w:val="CommentTextChar"/>
    <w:link w:val="CommentSubject"/>
    <w:uiPriority w:val="99"/>
    <w:semiHidden/>
    <w:rsid w:val="002C0CD9"/>
    <w:rPr>
      <w:rFonts w:ascii="Times New Roman" w:eastAsia="PMingLiU" w:hAnsi="Times New Roman" w:cs="Times New Roman"/>
      <w:b/>
      <w:bCs/>
      <w:sz w:val="20"/>
      <w:szCs w:val="20"/>
    </w:rPr>
  </w:style>
  <w:style w:type="character" w:customStyle="1" w:styleId="UnresolvedMention1">
    <w:name w:val="Unresolved Mention1"/>
    <w:basedOn w:val="DefaultParagraphFont"/>
    <w:uiPriority w:val="99"/>
    <w:semiHidden/>
    <w:unhideWhenUsed/>
    <w:rsid w:val="005B24C8"/>
    <w:rPr>
      <w:color w:val="605E5C"/>
      <w:shd w:val="clear" w:color="auto" w:fill="E1DFDD"/>
    </w:rPr>
  </w:style>
  <w:style w:type="character" w:styleId="Strong">
    <w:name w:val="Strong"/>
    <w:basedOn w:val="DefaultParagraphFont"/>
    <w:uiPriority w:val="22"/>
    <w:qFormat/>
    <w:rsid w:val="00D15009"/>
    <w:rPr>
      <w:b/>
      <w:bCs/>
    </w:rPr>
  </w:style>
  <w:style w:type="character" w:styleId="Emphasis">
    <w:name w:val="Emphasis"/>
    <w:basedOn w:val="DefaultParagraphFont"/>
    <w:uiPriority w:val="20"/>
    <w:qFormat/>
    <w:rsid w:val="00D150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413">
      <w:bodyDiv w:val="1"/>
      <w:marLeft w:val="0"/>
      <w:marRight w:val="0"/>
      <w:marTop w:val="0"/>
      <w:marBottom w:val="0"/>
      <w:divBdr>
        <w:top w:val="none" w:sz="0" w:space="0" w:color="auto"/>
        <w:left w:val="none" w:sz="0" w:space="0" w:color="auto"/>
        <w:bottom w:val="none" w:sz="0" w:space="0" w:color="auto"/>
        <w:right w:val="none" w:sz="0" w:space="0" w:color="auto"/>
      </w:divBdr>
    </w:div>
    <w:div w:id="639650050">
      <w:bodyDiv w:val="1"/>
      <w:marLeft w:val="0"/>
      <w:marRight w:val="0"/>
      <w:marTop w:val="0"/>
      <w:marBottom w:val="0"/>
      <w:divBdr>
        <w:top w:val="none" w:sz="0" w:space="0" w:color="auto"/>
        <w:left w:val="none" w:sz="0" w:space="0" w:color="auto"/>
        <w:bottom w:val="none" w:sz="0" w:space="0" w:color="auto"/>
        <w:right w:val="none" w:sz="0" w:space="0" w:color="auto"/>
      </w:divBdr>
    </w:div>
    <w:div w:id="764377297">
      <w:bodyDiv w:val="1"/>
      <w:marLeft w:val="0"/>
      <w:marRight w:val="0"/>
      <w:marTop w:val="0"/>
      <w:marBottom w:val="0"/>
      <w:divBdr>
        <w:top w:val="none" w:sz="0" w:space="0" w:color="auto"/>
        <w:left w:val="none" w:sz="0" w:space="0" w:color="auto"/>
        <w:bottom w:val="none" w:sz="0" w:space="0" w:color="auto"/>
        <w:right w:val="none" w:sz="0" w:space="0" w:color="auto"/>
      </w:divBdr>
    </w:div>
    <w:div w:id="930358154">
      <w:bodyDiv w:val="1"/>
      <w:marLeft w:val="0"/>
      <w:marRight w:val="0"/>
      <w:marTop w:val="0"/>
      <w:marBottom w:val="0"/>
      <w:divBdr>
        <w:top w:val="none" w:sz="0" w:space="0" w:color="auto"/>
        <w:left w:val="none" w:sz="0" w:space="0" w:color="auto"/>
        <w:bottom w:val="none" w:sz="0" w:space="0" w:color="auto"/>
        <w:right w:val="none" w:sz="0" w:space="0" w:color="auto"/>
      </w:divBdr>
    </w:div>
    <w:div w:id="1011494711">
      <w:bodyDiv w:val="1"/>
      <w:marLeft w:val="0"/>
      <w:marRight w:val="0"/>
      <w:marTop w:val="0"/>
      <w:marBottom w:val="0"/>
      <w:divBdr>
        <w:top w:val="none" w:sz="0" w:space="0" w:color="auto"/>
        <w:left w:val="none" w:sz="0" w:space="0" w:color="auto"/>
        <w:bottom w:val="none" w:sz="0" w:space="0" w:color="auto"/>
        <w:right w:val="none" w:sz="0" w:space="0" w:color="auto"/>
      </w:divBdr>
    </w:div>
    <w:div w:id="1448936331">
      <w:bodyDiv w:val="1"/>
      <w:marLeft w:val="0"/>
      <w:marRight w:val="0"/>
      <w:marTop w:val="0"/>
      <w:marBottom w:val="0"/>
      <w:divBdr>
        <w:top w:val="none" w:sz="0" w:space="0" w:color="auto"/>
        <w:left w:val="none" w:sz="0" w:space="0" w:color="auto"/>
        <w:bottom w:val="none" w:sz="0" w:space="0" w:color="auto"/>
        <w:right w:val="none" w:sz="0" w:space="0" w:color="auto"/>
      </w:divBdr>
    </w:div>
    <w:div w:id="16306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aikin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DC700-D827-4F5E-A0EC-99269E51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Guerrero, Fabian A.</dc:creator>
  <cp:keywords/>
  <dc:description/>
  <cp:lastModifiedBy>Guerrero, Fabian A.</cp:lastModifiedBy>
  <cp:revision>2</cp:revision>
  <dcterms:created xsi:type="dcterms:W3CDTF">2021-03-25T17:02:00Z</dcterms:created>
  <dcterms:modified xsi:type="dcterms:W3CDTF">2021-03-25T17:02:00Z</dcterms:modified>
</cp:coreProperties>
</file>